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21" w:rsidRPr="00C96D21" w:rsidRDefault="00C96D21" w:rsidP="00C96D21">
      <w:pPr>
        <w:widowControl/>
        <w:shd w:val="clear" w:color="auto" w:fill="F8F8F8"/>
        <w:spacing w:before="100" w:beforeAutospacing="1" w:after="100" w:afterAutospacing="1" w:line="375" w:lineRule="atLeast"/>
        <w:jc w:val="center"/>
        <w:outlineLvl w:val="2"/>
        <w:rPr>
          <w:rFonts w:ascii="Lucida Sans Unicode" w:eastAsia="宋体" w:hAnsi="Lucida Sans Unicode" w:cs="Lucida Sans Unicode"/>
          <w:b/>
          <w:bCs/>
          <w:color w:val="003399"/>
          <w:kern w:val="0"/>
          <w:sz w:val="33"/>
          <w:szCs w:val="33"/>
        </w:rPr>
      </w:pPr>
      <w:r w:rsidRPr="00C96D21">
        <w:rPr>
          <w:rFonts w:ascii="Lucida Sans Unicode" w:eastAsia="宋体" w:hAnsi="Lucida Sans Unicode" w:cs="Lucida Sans Unicode"/>
          <w:b/>
          <w:bCs/>
          <w:color w:val="003399"/>
          <w:kern w:val="0"/>
          <w:sz w:val="24"/>
          <w:szCs w:val="24"/>
        </w:rPr>
        <w:t>人力资源社会保障部</w:t>
      </w:r>
      <w:r w:rsidRPr="00C96D21">
        <w:rPr>
          <w:rFonts w:ascii="Lucida Sans Unicode" w:eastAsia="宋体" w:hAnsi="Lucida Sans Unicode" w:cs="Lucida Sans Unicode"/>
          <w:b/>
          <w:bCs/>
          <w:color w:val="003399"/>
          <w:kern w:val="0"/>
          <w:sz w:val="24"/>
          <w:szCs w:val="24"/>
        </w:rPr>
        <w:t xml:space="preserve"> </w:t>
      </w:r>
      <w:r w:rsidRPr="00C96D21">
        <w:rPr>
          <w:rFonts w:ascii="Lucida Sans Unicode" w:eastAsia="宋体" w:hAnsi="Lucida Sans Unicode" w:cs="Lucida Sans Unicode"/>
          <w:b/>
          <w:bCs/>
          <w:color w:val="003399"/>
          <w:kern w:val="0"/>
          <w:sz w:val="24"/>
          <w:szCs w:val="24"/>
        </w:rPr>
        <w:t>全国博士后管理委员会关于开展</w:t>
      </w:r>
      <w:r w:rsidRPr="00C96D21">
        <w:rPr>
          <w:rFonts w:ascii="Lucida Sans Unicode" w:eastAsia="宋体" w:hAnsi="Lucida Sans Unicode" w:cs="Lucida Sans Unicode"/>
          <w:b/>
          <w:bCs/>
          <w:color w:val="003399"/>
          <w:kern w:val="0"/>
          <w:sz w:val="24"/>
          <w:szCs w:val="24"/>
        </w:rPr>
        <w:t>2019</w:t>
      </w:r>
      <w:r w:rsidRPr="00C96D21">
        <w:rPr>
          <w:rFonts w:ascii="Lucida Sans Unicode" w:eastAsia="宋体" w:hAnsi="Lucida Sans Unicode" w:cs="Lucida Sans Unicode"/>
          <w:b/>
          <w:bCs/>
          <w:color w:val="003399"/>
          <w:kern w:val="0"/>
          <w:sz w:val="24"/>
          <w:szCs w:val="24"/>
        </w:rPr>
        <w:t>年度新设博士后科研流动站申报工作的通知</w:t>
      </w:r>
      <w:r w:rsidRPr="00C96D21">
        <w:rPr>
          <w:rFonts w:ascii="Lucida Sans Unicode" w:eastAsia="宋体" w:hAnsi="Lucida Sans Unicode" w:cs="Lucida Sans Unicode"/>
          <w:b/>
          <w:bCs/>
          <w:color w:val="003399"/>
          <w:kern w:val="0"/>
          <w:sz w:val="33"/>
          <w:szCs w:val="33"/>
        </w:rPr>
        <w:t xml:space="preserve"> </w:t>
      </w:r>
      <w:r w:rsidRPr="00C96D21">
        <w:rPr>
          <w:rFonts w:ascii="Lucida Sans Unicode" w:eastAsia="宋体" w:hAnsi="Lucida Sans Unicode" w:cs="Lucida Sans Unicode"/>
          <w:b/>
          <w:bCs/>
          <w:color w:val="003399"/>
          <w:kern w:val="0"/>
          <w:sz w:val="33"/>
          <w:szCs w:val="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C96D21" w:rsidRPr="00C96D21" w:rsidRDefault="00C96D21" w:rsidP="00C96D21">
      <w:pPr>
        <w:widowControl/>
        <w:shd w:val="clear" w:color="auto" w:fill="F8F8F8"/>
        <w:spacing w:line="375" w:lineRule="atLeast"/>
        <w:jc w:val="center"/>
        <w:rPr>
          <w:rFonts w:ascii="Lucida Sans Unicode" w:eastAsia="宋体" w:hAnsi="Lucida Sans Unicode" w:cs="Lucida Sans Unicode"/>
          <w:color w:val="333333"/>
          <w:kern w:val="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1050"/>
        <w:gridCol w:w="7286"/>
      </w:tblGrid>
      <w:tr w:rsidR="00C96D21" w:rsidRPr="00C96D21" w:rsidTr="00C96D21">
        <w:tc>
          <w:tcPr>
            <w:tcW w:w="1050" w:type="dxa"/>
            <w:vAlign w:val="center"/>
            <w:hideMark/>
          </w:tcPr>
          <w:p w:rsidR="00C96D21" w:rsidRPr="00C96D21" w:rsidRDefault="00C96D21" w:rsidP="00C96D21">
            <w:pPr>
              <w:widowControl/>
              <w:jc w:val="left"/>
              <w:rPr>
                <w:rFonts w:ascii="Lucida Sans Unicode" w:eastAsia="宋体" w:hAnsi="Lucida Sans Unicode" w:cs="Lucida Sans Unicode"/>
                <w:kern w:val="0"/>
                <w:szCs w:val="21"/>
              </w:rPr>
            </w:pPr>
            <w:r w:rsidRPr="00C96D21">
              <w:rPr>
                <w:rFonts w:ascii="Lucida Sans Unicode" w:eastAsia="宋体" w:hAnsi="Lucida Sans Unicode" w:cs="Lucida Sans Unicode"/>
                <w:kern w:val="0"/>
                <w:szCs w:val="21"/>
              </w:rPr>
              <w:t>附　件：</w:t>
            </w:r>
          </w:p>
        </w:tc>
        <w:tc>
          <w:tcPr>
            <w:tcW w:w="0" w:type="auto"/>
            <w:vAlign w:val="center"/>
            <w:hideMark/>
          </w:tcPr>
          <w:p w:rsidR="00C96D21" w:rsidRPr="00C96D21" w:rsidRDefault="00C96D21" w:rsidP="00C96D21">
            <w:pPr>
              <w:widowControl/>
              <w:jc w:val="left"/>
              <w:rPr>
                <w:rFonts w:ascii="Lucida Sans Unicode" w:eastAsia="宋体" w:hAnsi="Lucida Sans Unicode" w:cs="Lucida Sans Unicode"/>
                <w:kern w:val="0"/>
                <w:szCs w:val="21"/>
              </w:rPr>
            </w:pPr>
            <w:r w:rsidRPr="00C96D21">
              <w:rPr>
                <w:rFonts w:ascii="Lucida Sans Unicode" w:eastAsia="宋体" w:hAnsi="Lucida Sans Unicode" w:cs="Lucida Sans Unicode"/>
                <w:kern w:val="0"/>
                <w:szCs w:val="21"/>
              </w:rPr>
              <w:t>1</w:t>
            </w:r>
            <w:r w:rsidRPr="00C96D21">
              <w:rPr>
                <w:rFonts w:ascii="Lucida Sans Unicode" w:eastAsia="宋体" w:hAnsi="Lucida Sans Unicode" w:cs="Lucida Sans Unicode"/>
                <w:kern w:val="0"/>
                <w:szCs w:val="21"/>
              </w:rPr>
              <w:t>、</w:t>
            </w:r>
            <w:hyperlink r:id="rId7" w:tgtFrame="_blank" w:history="1">
              <w:r w:rsidRPr="00C96D21">
                <w:rPr>
                  <w:rFonts w:ascii="Lucida Sans Unicode" w:eastAsia="宋体" w:hAnsi="Lucida Sans Unicode" w:cs="Lucida Sans Unicode"/>
                  <w:color w:val="0000FF"/>
                  <w:kern w:val="0"/>
                  <w:szCs w:val="21"/>
                </w:rPr>
                <w:t>申请新设博士后科研流动站申报表</w:t>
              </w:r>
              <w:r w:rsidRPr="00C96D21">
                <w:rPr>
                  <w:rFonts w:ascii="Lucida Sans Unicode" w:eastAsia="宋体" w:hAnsi="Lucida Sans Unicode" w:cs="Lucida Sans Unicode"/>
                  <w:color w:val="0000FF"/>
                  <w:kern w:val="0"/>
                  <w:szCs w:val="21"/>
                </w:rPr>
                <w:t>.doc</w:t>
              </w:r>
            </w:hyperlink>
          </w:p>
        </w:tc>
      </w:tr>
    </w:tbl>
    <w:p w:rsidR="00C96D21" w:rsidRPr="00C96D21" w:rsidRDefault="00C96D21" w:rsidP="00C96D21">
      <w:pPr>
        <w:widowControl/>
        <w:shd w:val="clear" w:color="auto" w:fill="F8F8F8"/>
        <w:spacing w:before="100" w:beforeAutospacing="1" w:after="100" w:afterAutospacing="1" w:line="360" w:lineRule="atLeast"/>
        <w:jc w:val="center"/>
        <w:rPr>
          <w:rFonts w:ascii="宋体" w:eastAsia="宋体" w:hAnsi="宋体" w:cs="宋体"/>
          <w:color w:val="333333"/>
          <w:kern w:val="0"/>
          <w:sz w:val="24"/>
          <w:szCs w:val="24"/>
        </w:rPr>
      </w:pPr>
      <w:proofErr w:type="gramStart"/>
      <w:r w:rsidRPr="00C96D21">
        <w:rPr>
          <w:rFonts w:ascii="楷体_GB2312" w:eastAsia="楷体_GB2312" w:hAnsi="宋体" w:cs="宋体" w:hint="eastAsia"/>
          <w:color w:val="333333"/>
          <w:kern w:val="0"/>
          <w:sz w:val="30"/>
          <w:szCs w:val="30"/>
        </w:rPr>
        <w:t>人社部函</w:t>
      </w:r>
      <w:proofErr w:type="gramEnd"/>
      <w:r w:rsidRPr="00C96D21">
        <w:rPr>
          <w:rFonts w:ascii="仿宋_GB2312" w:eastAsia="仿宋_GB2312" w:hAnsi="宋体" w:cs="宋体" w:hint="eastAsia"/>
          <w:color w:val="333333"/>
          <w:kern w:val="0"/>
          <w:sz w:val="30"/>
          <w:szCs w:val="30"/>
        </w:rPr>
        <w:t>〔</w:t>
      </w:r>
      <w:r w:rsidRPr="00C96D21">
        <w:rPr>
          <w:rFonts w:ascii="楷体_GB2312" w:eastAsia="楷体_GB2312" w:hAnsi="宋体" w:cs="宋体" w:hint="eastAsia"/>
          <w:color w:val="333333"/>
          <w:kern w:val="0"/>
          <w:sz w:val="30"/>
          <w:szCs w:val="30"/>
        </w:rPr>
        <w:t>2019</w:t>
      </w:r>
      <w:r w:rsidRPr="00C96D21">
        <w:rPr>
          <w:rFonts w:ascii="仿宋_GB2312" w:eastAsia="仿宋_GB2312" w:hAnsi="宋体" w:cs="宋体" w:hint="eastAsia"/>
          <w:color w:val="333333"/>
          <w:kern w:val="0"/>
          <w:sz w:val="30"/>
          <w:szCs w:val="30"/>
        </w:rPr>
        <w:t>〕</w:t>
      </w:r>
      <w:r w:rsidRPr="00C96D21">
        <w:rPr>
          <w:rFonts w:ascii="楷体_GB2312" w:eastAsia="楷体_GB2312" w:hAnsi="宋体" w:cs="宋体" w:hint="eastAsia"/>
          <w:color w:val="333333"/>
          <w:kern w:val="0"/>
          <w:sz w:val="30"/>
          <w:szCs w:val="30"/>
        </w:rPr>
        <w:t>39号</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line="360" w:lineRule="atLeast"/>
        <w:jc w:val="left"/>
        <w:rPr>
          <w:rFonts w:ascii="Lucida Sans Unicode" w:eastAsia="宋体" w:hAnsi="Lucida Sans Unicode" w:cs="Lucida Sans Unicode"/>
          <w:color w:val="333333"/>
          <w:kern w:val="0"/>
          <w:szCs w:val="21"/>
        </w:rPr>
      </w:pPr>
      <w:r w:rsidRPr="00C96D21">
        <w:rPr>
          <w:rFonts w:ascii="Lucida Sans Unicode" w:eastAsia="宋体" w:hAnsi="Lucida Sans Unicode" w:cs="Lucida Sans Unicode"/>
          <w:color w:val="333333"/>
          <w:kern w:val="0"/>
          <w:szCs w:val="21"/>
        </w:rPr>
        <w:t xml:space="preserve">    </w:t>
      </w:r>
    </w:p>
    <w:p w:rsidR="00C96D21" w:rsidRPr="00C96D21" w:rsidRDefault="00C96D21" w:rsidP="00C96D21">
      <w:pPr>
        <w:widowControl/>
        <w:shd w:val="clear" w:color="auto" w:fill="F8F8F8"/>
        <w:spacing w:before="100" w:beforeAutospacing="1" w:after="100" w:afterAutospacing="1" w:line="360" w:lineRule="atLeast"/>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各省、自治区、直辖市及新疆生产建设兵团人力资源社会保障厅（局），中共海南省委人才发展局，国务院有关部委、直属机构干部人事部门，中央军委政治工作部干部局，各博士后科研流动站设站单位：</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jc w:val="left"/>
        <w:rPr>
          <w:rFonts w:ascii="Lucida Sans Unicode" w:eastAsia="宋体" w:hAnsi="Lucida Sans Unicode" w:cs="Lucida Sans Unicode"/>
          <w:color w:val="333333"/>
          <w:kern w:val="0"/>
          <w:szCs w:val="21"/>
        </w:rPr>
      </w:pPr>
      <w:r w:rsidRPr="00C96D21">
        <w:rPr>
          <w:rFonts w:ascii="仿宋_GB2312" w:eastAsia="仿宋_GB2312" w:hAnsi="Lucida Sans Unicode" w:cs="Lucida Sans Unicode" w:hint="eastAsia"/>
          <w:color w:val="333333"/>
          <w:kern w:val="0"/>
          <w:sz w:val="32"/>
          <w:szCs w:val="32"/>
        </w:rPr>
        <w:t>为贯彻落实《国务院办公厅关于改革完善博士后制度的意见》（国办发[2015]87号），更好实施人才强国战略，加快培养造就一批高层次创新型青年科技人才，进一步优化博士后科研流动</w:t>
      </w:r>
      <w:proofErr w:type="gramStart"/>
      <w:r w:rsidRPr="00C96D21">
        <w:rPr>
          <w:rFonts w:ascii="仿宋_GB2312" w:eastAsia="仿宋_GB2312" w:hAnsi="Lucida Sans Unicode" w:cs="Lucida Sans Unicode" w:hint="eastAsia"/>
          <w:color w:val="333333"/>
          <w:kern w:val="0"/>
          <w:sz w:val="32"/>
          <w:szCs w:val="32"/>
        </w:rPr>
        <w:t>站结构</w:t>
      </w:r>
      <w:proofErr w:type="gramEnd"/>
      <w:r w:rsidRPr="00C96D21">
        <w:rPr>
          <w:rFonts w:ascii="仿宋_GB2312" w:eastAsia="仿宋_GB2312" w:hAnsi="Lucida Sans Unicode" w:cs="Lucida Sans Unicode" w:hint="eastAsia"/>
          <w:color w:val="333333"/>
          <w:kern w:val="0"/>
          <w:sz w:val="32"/>
          <w:szCs w:val="32"/>
        </w:rPr>
        <w:t>布局，决定开展2019年度博士后科研流动站申报工作，新设一批博士后科研流动站。现将有关事项通知如下：</w:t>
      </w:r>
      <w:r w:rsidRPr="00C96D21">
        <w:rPr>
          <w:rFonts w:ascii="Lucida Sans Unicode" w:eastAsia="宋体" w:hAnsi="Lucida Sans Unicode" w:cs="Lucida Sans Unicode"/>
          <w:color w:val="333333"/>
          <w:kern w:val="0"/>
          <w:szCs w:val="21"/>
        </w:rPr>
        <w:t xml:space="preserve"> </w:t>
      </w:r>
    </w:p>
    <w:p w:rsidR="00C96D21" w:rsidRPr="00C96D21" w:rsidRDefault="00C96D21" w:rsidP="00C96D21">
      <w:pPr>
        <w:widowControl/>
        <w:shd w:val="clear" w:color="auto" w:fill="F8F8F8"/>
        <w:spacing w:before="100" w:beforeAutospacing="1" w:after="100" w:afterAutospacing="1" w:line="360" w:lineRule="atLeast"/>
        <w:jc w:val="left"/>
        <w:rPr>
          <w:rFonts w:ascii="Lucida Sans Unicode" w:eastAsia="宋体" w:hAnsi="Lucida Sans Unicode" w:cs="Lucida Sans Unicode"/>
          <w:color w:val="333333"/>
          <w:kern w:val="0"/>
          <w:szCs w:val="21"/>
        </w:rPr>
      </w:pPr>
      <w:r w:rsidRPr="00C96D21">
        <w:rPr>
          <w:rFonts w:ascii="黑体" w:eastAsia="黑体" w:hAnsi="黑体" w:cs="Lucida Sans Unicode" w:hint="eastAsia"/>
          <w:color w:val="333333"/>
          <w:kern w:val="0"/>
          <w:sz w:val="32"/>
          <w:szCs w:val="32"/>
        </w:rPr>
        <w:t>一、新设博士后科研流动</w:t>
      </w:r>
      <w:proofErr w:type="gramStart"/>
      <w:r w:rsidRPr="00C96D21">
        <w:rPr>
          <w:rFonts w:ascii="黑体" w:eastAsia="黑体" w:hAnsi="黑体" w:cs="Lucida Sans Unicode" w:hint="eastAsia"/>
          <w:color w:val="333333"/>
          <w:kern w:val="0"/>
          <w:sz w:val="32"/>
          <w:szCs w:val="32"/>
        </w:rPr>
        <w:t>站专业</w:t>
      </w:r>
      <w:proofErr w:type="gramEnd"/>
      <w:r w:rsidRPr="00C96D21">
        <w:rPr>
          <w:rFonts w:ascii="黑体" w:eastAsia="黑体" w:hAnsi="黑体" w:cs="Lucida Sans Unicode" w:hint="eastAsia"/>
          <w:color w:val="333333"/>
          <w:kern w:val="0"/>
          <w:sz w:val="32"/>
          <w:szCs w:val="32"/>
        </w:rPr>
        <w:t>范围</w:t>
      </w:r>
      <w:r w:rsidRPr="00C96D21">
        <w:rPr>
          <w:rFonts w:ascii="Lucida Sans Unicode" w:eastAsia="宋体" w:hAnsi="Lucida Sans Unicode" w:cs="Lucida Sans Unicode"/>
          <w:color w:val="333333"/>
          <w:kern w:val="0"/>
          <w:szCs w:val="21"/>
        </w:rPr>
        <w:t xml:space="preserve"> </w:t>
      </w:r>
    </w:p>
    <w:p w:rsidR="00C96D21" w:rsidRPr="00C96D21" w:rsidRDefault="00C96D21" w:rsidP="00C96D21">
      <w:pPr>
        <w:widowControl/>
        <w:shd w:val="clear" w:color="auto" w:fill="F8F8F8"/>
        <w:spacing w:before="100" w:beforeAutospacing="1" w:after="100" w:afterAutospacing="1" w:line="360" w:lineRule="atLeast"/>
        <w:ind w:firstLine="576"/>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新设博士后科研流动站申报专业范围是：国务院学位委员会颁布的《学位授予和人才培养学科目录（2011年）》中的13个学科门类的110个一级学科。</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黑体" w:eastAsia="黑体" w:hAnsi="黑体" w:cs="宋体" w:hint="eastAsia"/>
          <w:color w:val="333333"/>
          <w:kern w:val="0"/>
          <w:sz w:val="32"/>
          <w:szCs w:val="32"/>
        </w:rPr>
        <w:lastRenderedPageBreak/>
        <w:t>二、新设博士后科研流动站条件</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高等院校和科研院所申请新设博士后科研流动站，应具备下列基本条件：</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（一）具有相应一级学科的博士学位授予权；</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（二）具有一定数量的博士生指导教师；</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（三）具有较强的科研实力和较高的学术水平，承担国家重大研究项目，科研工作处于国内前列，博士后研究项目具有理论或技术创新性；</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（四）具有必需的科研条件和科研经费，并能为博士后研究人员提供必要的生活条件。</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建有国家重点实验室的学科和国家重点学科可优先设立博士后科研流动站。</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黑体" w:eastAsia="黑体" w:hAnsi="黑体" w:cs="宋体" w:hint="eastAsia"/>
          <w:color w:val="333333"/>
          <w:kern w:val="0"/>
          <w:sz w:val="32"/>
          <w:szCs w:val="32"/>
        </w:rPr>
        <w:t>三、申报程序</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一）申请新设博士后科研流动站的单位（军队系统和申报材料涉密的单位除外），按照要求认真填写《申请新设博士后科研流动站申报表》（见附表），将纸质申报材料一式2份报送至有关省（自治区、直辖市）人力资源社会保障部门（或</w:t>
      </w:r>
      <w:r w:rsidRPr="00C96D21">
        <w:rPr>
          <w:rFonts w:ascii="仿宋_GB2312" w:eastAsia="仿宋_GB2312" w:hAnsi="宋体" w:cs="宋体" w:hint="eastAsia"/>
          <w:color w:val="333333"/>
          <w:kern w:val="0"/>
          <w:sz w:val="32"/>
          <w:szCs w:val="32"/>
        </w:rPr>
        <w:t>中共海南省委人才发展局</w:t>
      </w:r>
      <w:r w:rsidRPr="00C96D21">
        <w:rPr>
          <w:rFonts w:ascii="仿宋_GB2312" w:eastAsia="仿宋_GB2312" w:hAnsi="宋体" w:cs="宋体" w:hint="eastAsia"/>
          <w:color w:val="000000"/>
          <w:kern w:val="0"/>
          <w:sz w:val="32"/>
          <w:szCs w:val="32"/>
        </w:rPr>
        <w:t>）、国务院有关部委（直</w:t>
      </w:r>
      <w:r w:rsidRPr="00C96D21">
        <w:rPr>
          <w:rFonts w:ascii="仿宋_GB2312" w:eastAsia="仿宋_GB2312" w:hAnsi="宋体" w:cs="宋体" w:hint="eastAsia"/>
          <w:color w:val="000000"/>
          <w:kern w:val="0"/>
          <w:sz w:val="32"/>
          <w:szCs w:val="32"/>
        </w:rPr>
        <w:lastRenderedPageBreak/>
        <w:t>属机构）人事（干部）部门（以下简称省级博士后工作管理部门），并于2019年4月25日-2019年5月20日登录中国博士后网（www.chinapostdoctor.org.cn）首页，进入“新设流动站申报”专项入口，按照“新设流动站网上申报须知”的要求，完成网上申报工作。</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军队系统和申报材料涉密的单位按照要求认真填写《申请新设博士后科研流动站申报表》，将纸质申报材料一式7份提交至</w:t>
      </w:r>
      <w:r w:rsidRPr="00C96D21">
        <w:rPr>
          <w:rFonts w:ascii="仿宋_GB2312" w:eastAsia="仿宋_GB2312" w:hAnsi="宋体" w:cs="宋体" w:hint="eastAsia"/>
          <w:color w:val="333333"/>
          <w:kern w:val="0"/>
          <w:sz w:val="32"/>
          <w:szCs w:val="32"/>
        </w:rPr>
        <w:t>中央军委政治工作部干部局或有关省级</w:t>
      </w:r>
      <w:r w:rsidRPr="00C96D21">
        <w:rPr>
          <w:rFonts w:ascii="仿宋_GB2312" w:eastAsia="仿宋_GB2312" w:hAnsi="宋体" w:cs="宋体" w:hint="eastAsia"/>
          <w:color w:val="000000"/>
          <w:kern w:val="0"/>
          <w:sz w:val="32"/>
          <w:szCs w:val="32"/>
        </w:rPr>
        <w:t>博士后工作管理部门，无需进行网上申报。</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（二）有关省级博士后工作管理部门、</w:t>
      </w:r>
      <w:r w:rsidRPr="00C96D21">
        <w:rPr>
          <w:rFonts w:ascii="仿宋_GB2312" w:eastAsia="仿宋_GB2312" w:hAnsi="宋体" w:cs="宋体" w:hint="eastAsia"/>
          <w:color w:val="333333"/>
          <w:kern w:val="0"/>
          <w:sz w:val="32"/>
          <w:szCs w:val="32"/>
        </w:rPr>
        <w:t>中央军委政治工作部干部局</w:t>
      </w:r>
      <w:r w:rsidRPr="00C96D21">
        <w:rPr>
          <w:rFonts w:ascii="仿宋_GB2312" w:eastAsia="仿宋_GB2312" w:hAnsi="宋体" w:cs="宋体" w:hint="eastAsia"/>
          <w:color w:val="000000"/>
          <w:kern w:val="0"/>
          <w:sz w:val="32"/>
          <w:szCs w:val="32"/>
        </w:rPr>
        <w:t>将所属单位的申报材料汇总审核后，报送人力资源社会保障</w:t>
      </w:r>
      <w:proofErr w:type="gramStart"/>
      <w:r w:rsidRPr="00C96D21">
        <w:rPr>
          <w:rFonts w:ascii="仿宋_GB2312" w:eastAsia="仿宋_GB2312" w:hAnsi="宋体" w:cs="宋体" w:hint="eastAsia"/>
          <w:color w:val="000000"/>
          <w:kern w:val="0"/>
          <w:sz w:val="32"/>
          <w:szCs w:val="32"/>
        </w:rPr>
        <w:t>部专业</w:t>
      </w:r>
      <w:proofErr w:type="gramEnd"/>
      <w:r w:rsidRPr="00C96D21">
        <w:rPr>
          <w:rFonts w:ascii="仿宋_GB2312" w:eastAsia="仿宋_GB2312" w:hAnsi="宋体" w:cs="宋体" w:hint="eastAsia"/>
          <w:color w:val="000000"/>
          <w:kern w:val="0"/>
          <w:sz w:val="32"/>
          <w:szCs w:val="32"/>
        </w:rPr>
        <w:t>技术人员管理司（全国博士后管委会办公室）。</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left="645"/>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 </w:t>
      </w:r>
      <w:r w:rsidRPr="00C96D21">
        <w:rPr>
          <w:rFonts w:ascii="仿宋_GB2312" w:eastAsia="仿宋_GB2312" w:hAnsi="宋体" w:cs="宋体" w:hint="eastAsia"/>
          <w:color w:val="000000"/>
          <w:kern w:val="0"/>
          <w:sz w:val="32"/>
          <w:szCs w:val="32"/>
        </w:rPr>
        <w:t xml:space="preserve"> </w:t>
      </w:r>
      <w:r w:rsidRPr="00C96D21">
        <w:rPr>
          <w:rFonts w:ascii="黑体" w:eastAsia="黑体" w:hAnsi="黑体" w:cs="宋体" w:hint="eastAsia"/>
          <w:color w:val="333333"/>
          <w:kern w:val="0"/>
          <w:sz w:val="32"/>
          <w:szCs w:val="32"/>
        </w:rPr>
        <w:t>四、申报要求</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538"/>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（一）各地区、各部门要尽快通知本地区、本部门具备申报条件的单位，按要求认真做好申报设立博士后科研流动站的准备工作。</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538"/>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（二）要坚持公平、公正、竞争、择优的原则，按照保证质量、稳步发展的要求，确保新设博士后科研流动</w:t>
      </w:r>
      <w:proofErr w:type="gramStart"/>
      <w:r w:rsidRPr="00C96D21">
        <w:rPr>
          <w:rFonts w:ascii="仿宋_GB2312" w:eastAsia="仿宋_GB2312" w:hAnsi="宋体" w:cs="宋体" w:hint="eastAsia"/>
          <w:color w:val="333333"/>
          <w:kern w:val="0"/>
          <w:sz w:val="32"/>
          <w:szCs w:val="32"/>
        </w:rPr>
        <w:t>站具备</w:t>
      </w:r>
      <w:proofErr w:type="gramEnd"/>
      <w:r w:rsidRPr="00C96D21">
        <w:rPr>
          <w:rFonts w:ascii="仿宋_GB2312" w:eastAsia="仿宋_GB2312" w:hAnsi="宋体" w:cs="宋体" w:hint="eastAsia"/>
          <w:color w:val="333333"/>
          <w:kern w:val="0"/>
          <w:sz w:val="32"/>
          <w:szCs w:val="32"/>
        </w:rPr>
        <w:t>较高的学术水平和良好的科研条件。</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538"/>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lastRenderedPageBreak/>
        <w:t>国家对设立的博士后科研流动站将定期进行评估，对评估不合格的博士后科研流动</w:t>
      </w:r>
      <w:proofErr w:type="gramStart"/>
      <w:r w:rsidRPr="00C96D21">
        <w:rPr>
          <w:rFonts w:ascii="仿宋_GB2312" w:eastAsia="仿宋_GB2312" w:hAnsi="宋体" w:cs="宋体" w:hint="eastAsia"/>
          <w:color w:val="333333"/>
          <w:kern w:val="0"/>
          <w:sz w:val="32"/>
          <w:szCs w:val="32"/>
        </w:rPr>
        <w:t>站予以</w:t>
      </w:r>
      <w:proofErr w:type="gramEnd"/>
      <w:r w:rsidRPr="00C96D21">
        <w:rPr>
          <w:rFonts w:ascii="仿宋_GB2312" w:eastAsia="仿宋_GB2312" w:hAnsi="宋体" w:cs="宋体" w:hint="eastAsia"/>
          <w:color w:val="333333"/>
          <w:kern w:val="0"/>
          <w:sz w:val="32"/>
          <w:szCs w:val="32"/>
        </w:rPr>
        <w:t>警告、责令限期整改，直至撤销其设站资格，并向社会公布。</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（三）</w:t>
      </w:r>
      <w:proofErr w:type="gramStart"/>
      <w:r w:rsidRPr="00C96D21">
        <w:rPr>
          <w:rFonts w:ascii="仿宋_GB2312" w:eastAsia="仿宋_GB2312" w:hAnsi="宋体" w:cs="宋体" w:hint="eastAsia"/>
          <w:color w:val="000000"/>
          <w:kern w:val="0"/>
          <w:sz w:val="32"/>
          <w:szCs w:val="32"/>
        </w:rPr>
        <w:t>请申请</w:t>
      </w:r>
      <w:proofErr w:type="gramEnd"/>
      <w:r w:rsidRPr="00C96D21">
        <w:rPr>
          <w:rFonts w:ascii="仿宋_GB2312" w:eastAsia="仿宋_GB2312" w:hAnsi="宋体" w:cs="宋体" w:hint="eastAsia"/>
          <w:color w:val="000000"/>
          <w:kern w:val="0"/>
          <w:sz w:val="32"/>
          <w:szCs w:val="32"/>
        </w:rPr>
        <w:t>设站单位将纸质申报材料于2019年5月20日前报送到省级博士后工作管理部门或</w:t>
      </w:r>
      <w:r w:rsidRPr="00C96D21">
        <w:rPr>
          <w:rFonts w:ascii="仿宋_GB2312" w:eastAsia="仿宋_GB2312" w:hAnsi="宋体" w:cs="宋体" w:hint="eastAsia"/>
          <w:color w:val="333333"/>
          <w:kern w:val="0"/>
          <w:sz w:val="32"/>
          <w:szCs w:val="32"/>
        </w:rPr>
        <w:t>中央军委政治工作部干部局</w:t>
      </w:r>
      <w:r w:rsidRPr="00C96D21">
        <w:rPr>
          <w:rFonts w:ascii="仿宋_GB2312" w:eastAsia="仿宋_GB2312" w:hAnsi="宋体" w:cs="宋体" w:hint="eastAsia"/>
          <w:color w:val="000000"/>
          <w:kern w:val="0"/>
          <w:sz w:val="32"/>
          <w:szCs w:val="32"/>
        </w:rPr>
        <w:t>。</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000000"/>
          <w:kern w:val="0"/>
          <w:sz w:val="32"/>
          <w:szCs w:val="32"/>
        </w:rPr>
        <w:t>（四）请各地区、各部门将所属单位的纸质申报材料，于2019年5月31日前报送到人力资源社会保障</w:t>
      </w:r>
      <w:proofErr w:type="gramStart"/>
      <w:r w:rsidRPr="00C96D21">
        <w:rPr>
          <w:rFonts w:ascii="仿宋_GB2312" w:eastAsia="仿宋_GB2312" w:hAnsi="宋体" w:cs="宋体" w:hint="eastAsia"/>
          <w:color w:val="000000"/>
          <w:kern w:val="0"/>
          <w:sz w:val="32"/>
          <w:szCs w:val="32"/>
        </w:rPr>
        <w:t>部专业</w:t>
      </w:r>
      <w:proofErr w:type="gramEnd"/>
      <w:r w:rsidRPr="00C96D21">
        <w:rPr>
          <w:rFonts w:ascii="仿宋_GB2312" w:eastAsia="仿宋_GB2312" w:hAnsi="宋体" w:cs="宋体" w:hint="eastAsia"/>
          <w:color w:val="000000"/>
          <w:kern w:val="0"/>
          <w:sz w:val="32"/>
          <w:szCs w:val="32"/>
        </w:rPr>
        <w:t>技术人员管理司（全国博士后管委会办公室）。申报材料内容涉密的须加以注明。</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（五）</w:t>
      </w:r>
      <w:proofErr w:type="gramStart"/>
      <w:r w:rsidRPr="00C96D21">
        <w:rPr>
          <w:rFonts w:ascii="仿宋_GB2312" w:eastAsia="仿宋_GB2312" w:hAnsi="宋体" w:cs="宋体" w:hint="eastAsia"/>
          <w:color w:val="333333"/>
          <w:kern w:val="0"/>
          <w:sz w:val="32"/>
          <w:szCs w:val="32"/>
        </w:rPr>
        <w:t>请申请</w:t>
      </w:r>
      <w:proofErr w:type="gramEnd"/>
      <w:r w:rsidRPr="00C96D21">
        <w:rPr>
          <w:rFonts w:ascii="仿宋_GB2312" w:eastAsia="仿宋_GB2312" w:hAnsi="宋体" w:cs="宋体" w:hint="eastAsia"/>
          <w:color w:val="333333"/>
          <w:kern w:val="0"/>
          <w:sz w:val="32"/>
          <w:szCs w:val="32"/>
        </w:rPr>
        <w:t>设站单位确保网上申报材料与经审核盖章后上报的纸质申报材料内容完全一致。如内容不一致，将影响该申请设站单位上会评审。</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联系人：王 芳</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地</w:t>
      </w: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址：北京市东城区和平里中街12号344房间</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人力资源社会保障</w:t>
      </w:r>
      <w:proofErr w:type="gramStart"/>
      <w:r w:rsidRPr="00C96D21">
        <w:rPr>
          <w:rFonts w:ascii="仿宋_GB2312" w:eastAsia="仿宋_GB2312" w:hAnsi="宋体" w:cs="宋体" w:hint="eastAsia"/>
          <w:color w:val="333333"/>
          <w:kern w:val="0"/>
          <w:sz w:val="32"/>
          <w:szCs w:val="32"/>
        </w:rPr>
        <w:t>部专技司</w:t>
      </w:r>
      <w:proofErr w:type="gramEnd"/>
      <w:r w:rsidRPr="00C96D21">
        <w:rPr>
          <w:rFonts w:ascii="仿宋_GB2312" w:eastAsia="仿宋_GB2312" w:hAnsi="宋体" w:cs="宋体" w:hint="eastAsia"/>
          <w:color w:val="333333"/>
          <w:kern w:val="0"/>
          <w:sz w:val="32"/>
          <w:szCs w:val="32"/>
        </w:rPr>
        <w:t>博士后处</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邮</w:t>
      </w: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编：100716</w:t>
      </w: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电</w:t>
      </w: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话：010-84208344</w:t>
      </w: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w:t>
      </w:r>
    </w:p>
    <w:p w:rsidR="00C96D21" w:rsidRPr="00C96D21" w:rsidRDefault="00C96D21" w:rsidP="00C96D21">
      <w:pPr>
        <w:widowControl/>
        <w:shd w:val="clear" w:color="auto" w:fill="F8F8F8"/>
        <w:spacing w:before="100" w:beforeAutospacing="1" w:after="100" w:afterAutospacing="1" w:line="36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lastRenderedPageBreak/>
        <w:t>    </w:t>
      </w:r>
      <w:bookmarkStart w:id="0" w:name="_GoBack"/>
      <w:bookmarkEnd w:id="0"/>
      <w:r w:rsidRPr="00C96D21">
        <w:rPr>
          <w:rFonts w:ascii="仿宋_GB2312" w:eastAsia="仿宋_GB2312" w:hAnsi="宋体" w:cs="宋体" w:hint="eastAsia"/>
          <w:color w:val="333333"/>
          <w:kern w:val="0"/>
          <w:sz w:val="32"/>
          <w:szCs w:val="32"/>
        </w:rPr>
        <w:t>人力资源社会保障部 全国博士后管理委员会</w:t>
      </w:r>
      <w:r w:rsidRPr="00C96D21">
        <w:rPr>
          <w:rFonts w:ascii="宋体" w:eastAsia="宋体" w:hAnsi="宋体" w:cs="宋体"/>
          <w:color w:val="333333"/>
          <w:kern w:val="0"/>
          <w:sz w:val="24"/>
          <w:szCs w:val="24"/>
        </w:rPr>
        <w:t xml:space="preserve"> </w:t>
      </w:r>
    </w:p>
    <w:p w:rsidR="00C96D21" w:rsidRPr="00C96D21" w:rsidRDefault="00C96D21" w:rsidP="00C96D21">
      <w:pPr>
        <w:widowControl/>
        <w:shd w:val="clear" w:color="auto" w:fill="F8F8F8"/>
        <w:spacing w:before="100" w:beforeAutospacing="1" w:after="100" w:afterAutospacing="1" w:line="360" w:lineRule="atLeast"/>
        <w:ind w:firstLine="3680"/>
        <w:jc w:val="left"/>
        <w:rPr>
          <w:rFonts w:ascii="宋体" w:eastAsia="宋体" w:hAnsi="宋体" w:cs="宋体"/>
          <w:color w:val="333333"/>
          <w:kern w:val="0"/>
          <w:sz w:val="24"/>
          <w:szCs w:val="24"/>
        </w:rPr>
      </w:pPr>
      <w:r w:rsidRPr="00C96D21">
        <w:rPr>
          <w:rFonts w:ascii="仿宋_GB2312" w:eastAsia="仿宋_GB2312" w:hAnsi="宋体" w:cs="宋体" w:hint="eastAsia"/>
          <w:color w:val="333333"/>
          <w:kern w:val="0"/>
          <w:sz w:val="32"/>
          <w:szCs w:val="32"/>
        </w:rPr>
        <w:t>    </w:t>
      </w:r>
      <w:r w:rsidRPr="00C96D21">
        <w:rPr>
          <w:rFonts w:ascii="仿宋_GB2312" w:eastAsia="仿宋_GB2312" w:hAnsi="宋体" w:cs="宋体" w:hint="eastAsia"/>
          <w:color w:val="333333"/>
          <w:kern w:val="0"/>
          <w:sz w:val="32"/>
          <w:szCs w:val="32"/>
        </w:rPr>
        <w:t xml:space="preserve"> 2019年3月28日</w:t>
      </w:r>
    </w:p>
    <w:p w:rsidR="00C96CF0" w:rsidRDefault="00C96CF0"/>
    <w:sectPr w:rsidR="00C96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08"/>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17D08"/>
    <w:rsid w:val="00144D6D"/>
    <w:rsid w:val="00150A43"/>
    <w:rsid w:val="00151F71"/>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2D8E"/>
    <w:rsid w:val="00267EE0"/>
    <w:rsid w:val="002708D7"/>
    <w:rsid w:val="0029276D"/>
    <w:rsid w:val="0029649F"/>
    <w:rsid w:val="002A0A8A"/>
    <w:rsid w:val="002A7E9C"/>
    <w:rsid w:val="002B18E4"/>
    <w:rsid w:val="002C2C96"/>
    <w:rsid w:val="002D1CAD"/>
    <w:rsid w:val="002E4AE0"/>
    <w:rsid w:val="002F319D"/>
    <w:rsid w:val="00322806"/>
    <w:rsid w:val="003237CC"/>
    <w:rsid w:val="003250DD"/>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F0F29"/>
    <w:rsid w:val="007F39F5"/>
    <w:rsid w:val="007F4FA2"/>
    <w:rsid w:val="007F5633"/>
    <w:rsid w:val="00803F91"/>
    <w:rsid w:val="00806F88"/>
    <w:rsid w:val="008229B9"/>
    <w:rsid w:val="00825A07"/>
    <w:rsid w:val="0083083B"/>
    <w:rsid w:val="00882101"/>
    <w:rsid w:val="008855F1"/>
    <w:rsid w:val="008909C8"/>
    <w:rsid w:val="008C5429"/>
    <w:rsid w:val="00903A0C"/>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6D21"/>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D21"/>
    <w:rPr>
      <w:strike w:val="0"/>
      <w:dstrike w:val="0"/>
      <w:color w:val="000000"/>
      <w:u w:val="none"/>
      <w:effect w:val="none"/>
    </w:rPr>
  </w:style>
  <w:style w:type="character" w:customStyle="1" w:styleId="subject1">
    <w:name w:val="subject1"/>
    <w:basedOn w:val="a0"/>
    <w:rsid w:val="00C96D21"/>
    <w:rPr>
      <w:b/>
      <w:bCs/>
      <w:sz w:val="24"/>
      <w:szCs w:val="24"/>
    </w:rPr>
  </w:style>
  <w:style w:type="paragraph" w:styleId="a4">
    <w:name w:val="Body Text Indent"/>
    <w:basedOn w:val="a"/>
    <w:link w:val="Char"/>
    <w:uiPriority w:val="99"/>
    <w:semiHidden/>
    <w:unhideWhenUsed/>
    <w:rsid w:val="00C96D2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uiPriority w:val="99"/>
    <w:semiHidden/>
    <w:rsid w:val="00C96D2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D21"/>
    <w:rPr>
      <w:strike w:val="0"/>
      <w:dstrike w:val="0"/>
      <w:color w:val="000000"/>
      <w:u w:val="none"/>
      <w:effect w:val="none"/>
    </w:rPr>
  </w:style>
  <w:style w:type="character" w:customStyle="1" w:styleId="subject1">
    <w:name w:val="subject1"/>
    <w:basedOn w:val="a0"/>
    <w:rsid w:val="00C96D21"/>
    <w:rPr>
      <w:b/>
      <w:bCs/>
      <w:sz w:val="24"/>
      <w:szCs w:val="24"/>
    </w:rPr>
  </w:style>
  <w:style w:type="paragraph" w:styleId="a4">
    <w:name w:val="Body Text Indent"/>
    <w:basedOn w:val="a"/>
    <w:link w:val="Char"/>
    <w:uiPriority w:val="99"/>
    <w:semiHidden/>
    <w:unhideWhenUsed/>
    <w:rsid w:val="00C96D2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uiPriority w:val="99"/>
    <w:semiHidden/>
    <w:rsid w:val="00C96D2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5839">
      <w:bodyDiv w:val="1"/>
      <w:marLeft w:val="0"/>
      <w:marRight w:val="0"/>
      <w:marTop w:val="0"/>
      <w:marBottom w:val="0"/>
      <w:divBdr>
        <w:top w:val="none" w:sz="0" w:space="0" w:color="auto"/>
        <w:left w:val="none" w:sz="0" w:space="0" w:color="auto"/>
        <w:bottom w:val="none" w:sz="0" w:space="0" w:color="auto"/>
        <w:right w:val="none" w:sz="0" w:space="0" w:color="auto"/>
      </w:divBdr>
      <w:divsChild>
        <w:div w:id="119227067">
          <w:marLeft w:val="0"/>
          <w:marRight w:val="0"/>
          <w:marTop w:val="0"/>
          <w:marBottom w:val="0"/>
          <w:divBdr>
            <w:top w:val="none" w:sz="0" w:space="0" w:color="auto"/>
            <w:left w:val="none" w:sz="0" w:space="0" w:color="auto"/>
            <w:bottom w:val="none" w:sz="0" w:space="0" w:color="auto"/>
            <w:right w:val="none" w:sz="0" w:space="0" w:color="auto"/>
          </w:divBdr>
          <w:divsChild>
            <w:div w:id="1037587575">
              <w:marLeft w:val="0"/>
              <w:marRight w:val="0"/>
              <w:marTop w:val="0"/>
              <w:marBottom w:val="0"/>
              <w:divBdr>
                <w:top w:val="none" w:sz="0" w:space="0" w:color="auto"/>
                <w:left w:val="none" w:sz="0" w:space="0" w:color="auto"/>
                <w:bottom w:val="none" w:sz="0" w:space="0" w:color="auto"/>
                <w:right w:val="none" w:sz="0" w:space="0" w:color="auto"/>
              </w:divBdr>
              <w:divsChild>
                <w:div w:id="1347366059">
                  <w:marLeft w:val="0"/>
                  <w:marRight w:val="0"/>
                  <w:marTop w:val="0"/>
                  <w:marBottom w:val="0"/>
                  <w:divBdr>
                    <w:top w:val="none" w:sz="0" w:space="0" w:color="auto"/>
                    <w:left w:val="none" w:sz="0" w:space="0" w:color="auto"/>
                    <w:bottom w:val="none" w:sz="0" w:space="0" w:color="auto"/>
                    <w:right w:val="none" w:sz="0" w:space="0" w:color="auto"/>
                  </w:divBdr>
                  <w:divsChild>
                    <w:div w:id="1569457431">
                      <w:marLeft w:val="0"/>
                      <w:marRight w:val="0"/>
                      <w:marTop w:val="0"/>
                      <w:marBottom w:val="0"/>
                      <w:divBdr>
                        <w:top w:val="none" w:sz="0" w:space="0" w:color="auto"/>
                        <w:left w:val="none" w:sz="0" w:space="0" w:color="auto"/>
                        <w:bottom w:val="none" w:sz="0" w:space="0" w:color="auto"/>
                        <w:right w:val="none" w:sz="0" w:space="0" w:color="auto"/>
                      </w:divBdr>
                      <w:divsChild>
                        <w:div w:id="634456838">
                          <w:marLeft w:val="150"/>
                          <w:marRight w:val="150"/>
                          <w:marTop w:val="180"/>
                          <w:marBottom w:val="0"/>
                          <w:divBdr>
                            <w:top w:val="none" w:sz="0" w:space="0" w:color="auto"/>
                            <w:left w:val="none" w:sz="0" w:space="0" w:color="auto"/>
                            <w:bottom w:val="none" w:sz="0" w:space="0" w:color="auto"/>
                            <w:right w:val="none" w:sz="0" w:space="0" w:color="auto"/>
                          </w:divBdr>
                          <w:divsChild>
                            <w:div w:id="2013098483">
                              <w:marLeft w:val="75"/>
                              <w:marRight w:val="0"/>
                              <w:marTop w:val="0"/>
                              <w:marBottom w:val="0"/>
                              <w:divBdr>
                                <w:top w:val="none" w:sz="0" w:space="0" w:color="auto"/>
                                <w:left w:val="none" w:sz="0" w:space="0" w:color="auto"/>
                                <w:bottom w:val="none" w:sz="0" w:space="0" w:color="auto"/>
                                <w:right w:val="none" w:sz="0" w:space="0" w:color="auto"/>
                              </w:divBdr>
                              <w:divsChild>
                                <w:div w:id="1543250616">
                                  <w:marLeft w:val="0"/>
                                  <w:marRight w:val="0"/>
                                  <w:marTop w:val="0"/>
                                  <w:marBottom w:val="0"/>
                                  <w:divBdr>
                                    <w:top w:val="none" w:sz="0" w:space="0" w:color="auto"/>
                                    <w:left w:val="none" w:sz="0" w:space="0" w:color="auto"/>
                                    <w:bottom w:val="double" w:sz="4" w:space="0" w:color="0063AA"/>
                                    <w:right w:val="none" w:sz="0" w:space="0" w:color="auto"/>
                                  </w:divBdr>
                                </w:div>
                                <w:div w:id="9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chinapostdoctor.org.cn/UserFile/Attachment/2019-04-04/xsldzsqb.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1529</Characters>
  <Application>Microsoft Office Word</Application>
  <DocSecurity>0</DocSecurity>
  <Lines>12</Lines>
  <Paragraphs>3</Paragraphs>
  <ScaleCrop>false</ScaleCrop>
  <Company>微软中国</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2</cp:revision>
  <dcterms:created xsi:type="dcterms:W3CDTF">2019-04-09T05:56:00Z</dcterms:created>
  <dcterms:modified xsi:type="dcterms:W3CDTF">2019-04-09T05:56:00Z</dcterms:modified>
</cp:coreProperties>
</file>