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rPr>
          <w:sz w:val="16"/>
        </w:rPr>
      </w:pPr>
    </w:p>
    <w:p>
      <w:pPr>
        <w:pStyle w:val="3"/>
        <w:spacing w:before="54"/>
        <w:ind w:left="114"/>
        <w:rPr>
          <w:rFonts w:hint="eastAsia" w:eastAsia="宋体"/>
          <w:sz w:val="20"/>
          <w:lang w:eastAsia="zh-CN"/>
        </w:rPr>
      </w:pPr>
      <w:r>
        <w:t>附件</w:t>
      </w:r>
    </w:p>
    <w:p>
      <w:pPr>
        <w:pStyle w:val="2"/>
        <w:spacing w:before="220" w:line="297" w:lineRule="auto"/>
        <w:ind w:left="2333" w:right="1112"/>
      </w:pPr>
      <w:bookmarkStart w:id="0" w:name="_GoBack"/>
      <w:r>
        <w:t>关于组织参加“全国危化品及全民安全应急知识竞赛”的通知</w:t>
      </w:r>
    </w:p>
    <w:bookmarkEnd w:id="0"/>
    <w:p>
      <w:pPr>
        <w:pStyle w:val="3"/>
        <w:spacing w:before="117" w:line="326" w:lineRule="auto"/>
        <w:ind w:left="114" w:right="426"/>
      </w:pPr>
      <w:r>
        <w:t>各市安委会办公室、省政府安委会成员单位,各中央驻鲁及省管企业：</w:t>
      </w:r>
    </w:p>
    <w:p>
      <w:pPr>
        <w:pStyle w:val="3"/>
        <w:spacing w:before="3" w:line="328" w:lineRule="auto"/>
        <w:ind w:left="114" w:right="426" w:firstLine="640"/>
        <w:jc w:val="both"/>
      </w:pPr>
      <w:r>
        <w:rPr>
          <w:spacing w:val="-3"/>
        </w:rPr>
        <w:t xml:space="preserve">按照国务院安委会办公室和省政府安委会关于开展 </w:t>
      </w:r>
      <w:r>
        <w:t>2019</w:t>
      </w:r>
      <w:r>
        <w:rPr>
          <w:spacing w:val="-38"/>
        </w:rPr>
        <w:t xml:space="preserve"> 年</w:t>
      </w:r>
      <w:r>
        <w:t>全国“安全生产月”活动的安排部署,为做好我省组织参加全国</w:t>
      </w:r>
      <w:r>
        <w:rPr>
          <w:spacing w:val="-12"/>
        </w:rPr>
        <w:t>“安全生产月”活动组委会办公室举办的危化品及全民安全应急</w:t>
      </w:r>
      <w:r>
        <w:t>知识竞赛活动,根据安组委办[2019]10 号文件精神,现将有关事项通知如下：</w:t>
      </w:r>
    </w:p>
    <w:p>
      <w:pPr>
        <w:pStyle w:val="3"/>
        <w:spacing w:line="403" w:lineRule="exact"/>
        <w:ind w:left="754"/>
      </w:pPr>
      <w:r>
        <w:t>一、指导思想</w:t>
      </w:r>
    </w:p>
    <w:p>
      <w:pPr>
        <w:pStyle w:val="3"/>
        <w:spacing w:before="149" w:line="328" w:lineRule="auto"/>
        <w:ind w:left="114" w:right="105" w:firstLine="640"/>
      </w:pPr>
      <w:r>
        <w:t xml:space="preserve">以习近平新时代中国特色社会主义思想为指导,深入学习宣 传习近平总书记关于安全生产的重要论述精神,贯彻落实党中央、国务院关于安全生产的重大决策部署,紧紧围绕“防风险、除隐 患、遏事故”主题,以危化品安全为重点,借助新媒体平台,开展 </w:t>
      </w:r>
      <w:r>
        <w:rPr>
          <w:spacing w:val="6"/>
        </w:rPr>
        <w:t>危化品及全民安全应急知识竞赛活动,普及安全应急知识,增强</w:t>
      </w:r>
      <w:r>
        <w:t>全民风险意识,提升公众安全素质营造全社会关注安全、关爱生 命的氛围,不断增强人民群众的获得感、幸福感和安全感。</w:t>
      </w:r>
    </w:p>
    <w:p>
      <w:pPr>
        <w:pStyle w:val="3"/>
        <w:spacing w:line="400" w:lineRule="exact"/>
        <w:ind w:left="754"/>
      </w:pPr>
      <w:r>
        <w:t>二、竞赛时间</w:t>
      </w:r>
    </w:p>
    <w:p>
      <w:pPr>
        <w:pStyle w:val="3"/>
        <w:spacing w:before="149"/>
        <w:ind w:left="754"/>
      </w:pPr>
      <w:r>
        <w:t>时间:2019</w:t>
      </w:r>
      <w:r>
        <w:rPr>
          <w:spacing w:val="-53"/>
        </w:rPr>
        <w:t xml:space="preserve"> 年 </w:t>
      </w:r>
      <w:r>
        <w:t>6</w:t>
      </w:r>
      <w:r>
        <w:rPr>
          <w:spacing w:val="-54"/>
        </w:rPr>
        <w:t xml:space="preserve"> 月 </w:t>
      </w:r>
      <w:r>
        <w:t>1</w:t>
      </w:r>
      <w:r>
        <w:rPr>
          <w:spacing w:val="-41"/>
        </w:rPr>
        <w:t xml:space="preserve"> 日至 </w:t>
      </w:r>
      <w:r>
        <w:t>30</w:t>
      </w:r>
      <w:r>
        <w:rPr>
          <w:spacing w:val="-27"/>
        </w:rPr>
        <w:t xml:space="preserve"> 日。</w:t>
      </w:r>
    </w:p>
    <w:p>
      <w:pPr>
        <w:spacing w:after="0"/>
        <w:sectPr>
          <w:footerReference r:id="rId3" w:type="default"/>
          <w:footerReference r:id="rId4" w:type="even"/>
          <w:pgSz w:w="11910" w:h="16840"/>
          <w:pgMar w:top="1580" w:right="1160" w:bottom="1560" w:left="1360" w:header="0" w:footer="1448" w:gutter="0"/>
        </w:sectPr>
      </w:pPr>
    </w:p>
    <w:p>
      <w:pPr>
        <w:pStyle w:val="3"/>
        <w:rPr>
          <w:sz w:val="20"/>
        </w:rPr>
      </w:pPr>
    </w:p>
    <w:p>
      <w:pPr>
        <w:pStyle w:val="3"/>
        <w:rPr>
          <w:sz w:val="16"/>
        </w:rPr>
      </w:pPr>
    </w:p>
    <w:p>
      <w:pPr>
        <w:pStyle w:val="3"/>
        <w:spacing w:before="54"/>
        <w:ind w:left="754"/>
      </w:pPr>
      <w:r>
        <w:rPr>
          <w:w w:val="95"/>
        </w:rPr>
        <w:t>三、竞赛平台</w:t>
      </w:r>
    </w:p>
    <w:p>
      <w:pPr>
        <w:pStyle w:val="7"/>
        <w:numPr>
          <w:ilvl w:val="0"/>
          <w:numId w:val="1"/>
        </w:numPr>
        <w:tabs>
          <w:tab w:val="left" w:pos="1077"/>
        </w:tabs>
        <w:spacing w:before="149" w:after="0" w:line="328" w:lineRule="auto"/>
        <w:ind w:left="114" w:right="423" w:firstLine="640"/>
        <w:jc w:val="left"/>
        <w:rPr>
          <w:sz w:val="32"/>
        </w:rPr>
      </w:pPr>
      <w:r>
        <w:rPr>
          <w:spacing w:val="-12"/>
          <w:sz w:val="32"/>
        </w:rPr>
        <w:t xml:space="preserve">关注“山东应急管理”微信公众号,点右下角“安全月”, </w:t>
      </w:r>
      <w:r>
        <w:rPr>
          <w:sz w:val="32"/>
        </w:rPr>
        <w:t>点开“知识竞赛”参与答题。</w:t>
      </w:r>
    </w:p>
    <w:p>
      <w:pPr>
        <w:pStyle w:val="7"/>
        <w:numPr>
          <w:ilvl w:val="0"/>
          <w:numId w:val="1"/>
        </w:numPr>
        <w:tabs>
          <w:tab w:val="left" w:pos="1077"/>
        </w:tabs>
        <w:spacing w:before="0" w:after="0" w:line="326" w:lineRule="auto"/>
        <w:ind w:left="114" w:right="429" w:firstLine="640"/>
        <w:jc w:val="left"/>
        <w:rPr>
          <w:sz w:val="32"/>
        </w:rPr>
      </w:pPr>
      <w:r>
        <w:rPr>
          <w:spacing w:val="-10"/>
          <w:sz w:val="32"/>
        </w:rPr>
        <w:t>登录全国安全生产月活动官网、全国安全生产月活动官方</w:t>
      </w:r>
      <w:r>
        <w:rPr>
          <w:spacing w:val="-17"/>
          <w:sz w:val="32"/>
        </w:rPr>
        <w:t>微信公众号、“链工宝”</w:t>
      </w:r>
      <w:r>
        <w:rPr>
          <w:sz w:val="32"/>
        </w:rPr>
        <w:t>APP,点开“知识竞赛”参与答题。</w:t>
      </w:r>
    </w:p>
    <w:p>
      <w:pPr>
        <w:pStyle w:val="3"/>
        <w:spacing w:before="4"/>
        <w:ind w:left="754"/>
      </w:pPr>
      <w:r>
        <w:t>四、竞赛范围</w:t>
      </w:r>
    </w:p>
    <w:p>
      <w:pPr>
        <w:pStyle w:val="3"/>
        <w:spacing w:before="149" w:line="326" w:lineRule="auto"/>
        <w:ind w:left="114" w:right="424" w:firstLine="640"/>
      </w:pPr>
      <w:r>
        <w:rPr>
          <w:spacing w:val="-9"/>
        </w:rPr>
        <w:t>危化品安全法律法规、安全管理、安全技术、防灾避险、应</w:t>
      </w:r>
      <w:r>
        <w:t>急处置等科普知识。</w:t>
      </w:r>
    </w:p>
    <w:p>
      <w:pPr>
        <w:pStyle w:val="3"/>
        <w:spacing w:before="6"/>
        <w:ind w:left="754"/>
      </w:pPr>
      <w:r>
        <w:t>五、竞赛规则和要求</w:t>
      </w:r>
    </w:p>
    <w:p>
      <w:pPr>
        <w:pStyle w:val="3"/>
        <w:spacing w:before="149" w:line="326" w:lineRule="auto"/>
        <w:ind w:left="114" w:right="424" w:firstLine="640"/>
      </w:pPr>
      <w:r>
        <w:t>(一)规则:竞赛分别设有危化品安全应急知识竞赛和全民安全应急知识竞赛两个答题入口,每个入口每人每天答题 1 次,每</w:t>
      </w:r>
    </w:p>
    <w:p>
      <w:pPr>
        <w:pStyle w:val="3"/>
        <w:spacing w:before="6"/>
        <w:ind w:left="114"/>
      </w:pPr>
      <w:r>
        <w:rPr>
          <w:spacing w:val="-27"/>
        </w:rPr>
        <w:t xml:space="preserve">次答 </w:t>
      </w:r>
      <w:r>
        <w:t>5</w:t>
      </w:r>
      <w:r>
        <w:rPr>
          <w:spacing w:val="-28"/>
        </w:rPr>
        <w:t xml:space="preserve"> 题,答对 </w:t>
      </w:r>
      <w:r>
        <w:t>4</w:t>
      </w:r>
      <w:r>
        <w:rPr>
          <w:spacing w:val="-8"/>
        </w:rPr>
        <w:t xml:space="preserve"> 题及以上为有效答题,参赛者有机会获得奖励。</w:t>
      </w:r>
    </w:p>
    <w:p>
      <w:pPr>
        <w:pStyle w:val="3"/>
        <w:spacing w:before="149" w:line="328" w:lineRule="auto"/>
        <w:ind w:left="114" w:right="423" w:firstLine="640"/>
        <w:jc w:val="both"/>
      </w:pPr>
      <w:r>
        <w:rPr>
          <w:spacing w:val="-10"/>
          <w:w w:val="95"/>
        </w:rPr>
        <w:t xml:space="preserve">(二)考核：本次知识竞赛系统统计到县(市、区)，省管企业 </w:t>
      </w:r>
      <w:r>
        <w:rPr>
          <w:spacing w:val="-9"/>
        </w:rPr>
        <w:t>一律按企业所在的县(市、区)进行登录统计,中央驻鲁企业可选</w:t>
      </w:r>
      <w:r>
        <w:rPr>
          <w:spacing w:val="-15"/>
        </w:rPr>
        <w:t>择中央企业或企业所在的县(市、区)进行登录统计。竞赛结果在</w:t>
      </w:r>
      <w:r>
        <w:t>省应急厅微信公众号定期公布,有效答题次数将作为此项活动的重要考核指标列入“安全生产月”活动考核范畴。</w:t>
      </w:r>
    </w:p>
    <w:p>
      <w:pPr>
        <w:pStyle w:val="3"/>
        <w:spacing w:line="328" w:lineRule="auto"/>
        <w:ind w:left="114" w:right="424" w:firstLine="640"/>
        <w:jc w:val="both"/>
      </w:pPr>
      <w:r>
        <w:t>(三)要求:各级各部门要高度重视危化品及全民安全应急知识竟赛活动,切实加强领导,精心组织实施,扩大宣传声势，广泛</w:t>
      </w:r>
      <w:r>
        <w:rPr>
          <w:spacing w:val="-9"/>
        </w:rPr>
        <w:t>动员企业职工和社会公众积极参与。省安委会办公室将严格按照</w:t>
      </w:r>
      <w:r>
        <w:t>有关标准,加大活动考核力度,适时进行督导。</w:t>
      </w:r>
    </w:p>
    <w:p>
      <w:pPr>
        <w:pStyle w:val="3"/>
        <w:spacing w:line="402" w:lineRule="exact"/>
        <w:ind w:left="915"/>
      </w:pPr>
      <w:r>
        <w:t>“山东应急管理”微信公众号：</w:t>
      </w:r>
    </w:p>
    <w:p>
      <w:pPr>
        <w:spacing w:after="0" w:line="402" w:lineRule="exact"/>
        <w:sectPr>
          <w:pgSz w:w="11910" w:h="16840"/>
          <w:pgMar w:top="1580" w:right="1160" w:bottom="1640" w:left="1360" w:header="0" w:footer="1368" w:gutter="0"/>
        </w:sectPr>
      </w:pPr>
    </w:p>
    <w:p>
      <w:pPr>
        <w:pStyle w:val="3"/>
        <w:rPr>
          <w:rFonts w:ascii="Times New Roman"/>
          <w:sz w:val="20"/>
        </w:rPr>
      </w:pPr>
    </w:p>
    <w:p>
      <w:pPr>
        <w:pStyle w:val="3"/>
        <w:spacing w:before="2"/>
        <w:rPr>
          <w:rFonts w:ascii="Times New Roman"/>
          <w:sz w:val="25"/>
        </w:rPr>
      </w:pPr>
    </w:p>
    <w:p>
      <w:pPr>
        <w:pStyle w:val="3"/>
        <w:ind w:left="1620"/>
        <w:rPr>
          <w:rFonts w:ascii="Times New Roman"/>
          <w:sz w:val="20"/>
        </w:rPr>
      </w:pPr>
      <w:r>
        <w:rPr>
          <w:rFonts w:ascii="Times New Roman"/>
          <w:sz w:val="20"/>
        </w:rPr>
        <w:drawing>
          <wp:inline distT="0" distB="0" distL="0" distR="0">
            <wp:extent cx="1772920" cy="18008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773481" cy="1801082"/>
                    </a:xfrm>
                    <a:prstGeom prst="rect">
                      <a:avLst/>
                    </a:prstGeom>
                  </pic:spPr>
                </pic:pic>
              </a:graphicData>
            </a:graphic>
          </wp:inline>
        </w:drawing>
      </w:r>
    </w:p>
    <w:sectPr>
      <w:pgSz w:w="11910" w:h="16840"/>
      <w:pgMar w:top="1580" w:right="1160" w:bottom="1560" w:left="1360" w:header="0" w:footer="144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66080" behindDoc="1" locked="0" layoutInCell="1" allowOverlap="1">
              <wp:simplePos x="0" y="0"/>
              <wp:positionH relativeFrom="page">
                <wp:posOffset>6094730</wp:posOffset>
              </wp:positionH>
              <wp:positionV relativeFrom="page">
                <wp:posOffset>9632950</wp:posOffset>
              </wp:positionV>
              <wp:extent cx="47117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79.9pt;margin-top:758.5pt;height:16.05pt;width:37.1pt;mso-position-horizontal-relative:page;mso-position-vertical-relative:page;z-index:-251750400;mso-width-relative:page;mso-height-relative:page;" filled="f" stroked="f" coordsize="21600,21600" o:gfxdata="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pqI22gAAAA4BAAAPAAAAAAAA&#10;AAEAIAAAACIAAABkcnMvZG93bnJldi54bWxQSwECFAAUAAAACACHTuJAaXS3MJ4BAAAj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67104" behindDoc="1" locked="0" layoutInCell="1" allowOverlap="1">
              <wp:simplePos x="0" y="0"/>
              <wp:positionH relativeFrom="page">
                <wp:posOffset>923290</wp:posOffset>
              </wp:positionH>
              <wp:positionV relativeFrom="page">
                <wp:posOffset>9632950</wp:posOffset>
              </wp:positionV>
              <wp:extent cx="471170" cy="2038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2.7pt;margin-top:758.5pt;height:16.05pt;width:37.1pt;mso-position-horizontal-relative:page;mso-position-vertical-relative:page;z-index:-251749376;mso-width-relative:page;mso-height-relative:page;" filled="f" stroked="f" coordsize="21600,21600" o:gfxdata="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YZ6o32gAAAA0BAAAPAAAAAAAA&#10;AAEAIAAAACIAAABkcnMvZG93bnJldi54bWxQSwECFAAUAAAACACHTuJAQOjKNp4BAAAj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4"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3"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82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54" w:right="672" w:hanging="1541"/>
      <w:outlineLvl w:val="1"/>
    </w:pPr>
    <w:rPr>
      <w:rFonts w:ascii="PMingLiU" w:hAnsi="PMingLiU" w:eastAsia="PMingLiU" w:cs="PMingLiU"/>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14" w:right="423" w:firstLine="64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2019-06-22T04:30:00Z</dcterms:created>
  <dc:creator>Administrator</dc:creator>
  <cp:lastModifiedBy>霾瘾少年A-shuang</cp:lastModifiedBy>
  <dcterms:modified xsi:type="dcterms:W3CDTF">2019-06-22T04:32:28Z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2013</vt:lpwstr>
  </property>
  <property fmtid="{D5CDD505-2E9C-101B-9397-08002B2CF9AE}" pid="4" name="LastSaved">
    <vt:filetime>2019-06-22T00:00:00Z</vt:filetime>
  </property>
  <property fmtid="{D5CDD505-2E9C-101B-9397-08002B2CF9AE}" pid="5" name="KSOProductBuildVer">
    <vt:lpwstr>2052-11.1.0.8806</vt:lpwstr>
  </property>
</Properties>
</file>