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F" w:rsidRDefault="00C45B3F" w:rsidP="00C45B3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附件2</w:t>
      </w:r>
    </w:p>
    <w:p w:rsidR="00C45B3F" w:rsidRPr="00C45B3F" w:rsidRDefault="00C45B3F" w:rsidP="00C45B3F">
      <w:pPr>
        <w:spacing w:line="360" w:lineRule="auto"/>
        <w:jc w:val="center"/>
        <w:rPr>
          <w:rFonts w:ascii="方正小标宋简体" w:eastAsia="方正小标宋简体" w:hAnsi="仿宋"/>
          <w:b/>
          <w:sz w:val="40"/>
          <w:szCs w:val="30"/>
        </w:rPr>
      </w:pPr>
      <w:r w:rsidRPr="00C45B3F">
        <w:rPr>
          <w:rFonts w:ascii="方正小标宋简体" w:eastAsia="方正小标宋简体" w:hAnsi="仿宋" w:hint="eastAsia"/>
          <w:b/>
          <w:sz w:val="40"/>
          <w:szCs w:val="30"/>
        </w:rPr>
        <w:t>王银泉教授简介</w:t>
      </w:r>
    </w:p>
    <w:p w:rsidR="00EC2E61" w:rsidRPr="00C45B3F" w:rsidRDefault="004D3B68" w:rsidP="00C45B3F">
      <w:pPr>
        <w:spacing w:line="360" w:lineRule="auto"/>
        <w:ind w:firstLineChars="200" w:firstLine="602"/>
        <w:rPr>
          <w:rFonts w:ascii="仿宋" w:eastAsia="仿宋" w:hAnsi="仿宋"/>
          <w:color w:val="333333"/>
          <w:sz w:val="30"/>
          <w:szCs w:val="30"/>
        </w:rPr>
      </w:pPr>
      <w:r w:rsidRPr="00C45B3F">
        <w:rPr>
          <w:rFonts w:ascii="仿宋" w:eastAsia="仿宋" w:hAnsi="仿宋" w:hint="eastAsia"/>
          <w:b/>
          <w:sz w:val="30"/>
          <w:szCs w:val="30"/>
        </w:rPr>
        <w:t>王银泉</w:t>
      </w:r>
      <w:r w:rsidRPr="00C45B3F">
        <w:rPr>
          <w:rFonts w:ascii="仿宋" w:eastAsia="仿宋" w:hAnsi="仿宋" w:hint="eastAsia"/>
          <w:sz w:val="30"/>
          <w:szCs w:val="30"/>
        </w:rPr>
        <w:t>，</w:t>
      </w:r>
      <w:r w:rsidRPr="00C45B3F">
        <w:rPr>
          <w:rFonts w:ascii="仿宋" w:eastAsia="仿宋" w:hAnsi="仿宋"/>
          <w:color w:val="333333"/>
          <w:sz w:val="30"/>
          <w:szCs w:val="30"/>
        </w:rPr>
        <w:t>南京农业大学外国语学院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三级</w:t>
      </w:r>
      <w:r w:rsidRPr="00C45B3F">
        <w:rPr>
          <w:rFonts w:ascii="仿宋" w:eastAsia="仿宋" w:hAnsi="仿宋"/>
          <w:color w:val="333333"/>
          <w:sz w:val="30"/>
          <w:szCs w:val="30"/>
        </w:rPr>
        <w:t>教授，博士，硕士生导师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Pr="00C45B3F">
        <w:rPr>
          <w:rFonts w:ascii="仿宋" w:eastAsia="仿宋" w:hAnsi="仿宋"/>
          <w:color w:val="333333"/>
          <w:sz w:val="30"/>
          <w:szCs w:val="30"/>
        </w:rPr>
        <w:t>外国语学院学术委员会主任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C0365" w:rsidRPr="00C45B3F">
        <w:rPr>
          <w:rFonts w:ascii="仿宋" w:eastAsia="仿宋" w:hAnsi="仿宋" w:hint="eastAsia"/>
          <w:color w:val="333333"/>
          <w:sz w:val="30"/>
          <w:szCs w:val="30"/>
        </w:rPr>
        <w:t>外语学科带头人，一级学位点和翻译硕士学位点负责人，</w:t>
      </w:r>
      <w:r w:rsidRPr="00C45B3F">
        <w:rPr>
          <w:rFonts w:ascii="仿宋" w:eastAsia="仿宋" w:hAnsi="仿宋"/>
          <w:color w:val="333333"/>
          <w:sz w:val="30"/>
          <w:szCs w:val="30"/>
        </w:rPr>
        <w:t>南京农业大学典籍翻译与海外汉学研究中心创始主任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5C0365" w:rsidRPr="00C45B3F">
        <w:rPr>
          <w:rFonts w:ascii="仿宋" w:eastAsia="仿宋" w:hAnsi="仿宋" w:hint="eastAsia"/>
          <w:color w:val="333333"/>
          <w:sz w:val="30"/>
          <w:szCs w:val="30"/>
        </w:rPr>
        <w:t>西安外国语大学“西外学者”讲座教授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，教育部和国家语委《公共服务领域英文译写规范》国家标准研制专家，</w:t>
      </w:r>
      <w:r w:rsidR="005E6D01" w:rsidRPr="00C45B3F">
        <w:rPr>
          <w:rFonts w:ascii="仿宋" w:eastAsia="仿宋" w:hAnsi="仿宋" w:hint="eastAsia"/>
          <w:color w:val="333333"/>
          <w:sz w:val="30"/>
          <w:szCs w:val="30"/>
        </w:rPr>
        <w:t>江苏省文学类研究生教育指导委员会委员，</w:t>
      </w:r>
      <w:r w:rsidRPr="00C45B3F">
        <w:rPr>
          <w:rFonts w:ascii="仿宋" w:eastAsia="仿宋" w:hAnsi="仿宋" w:hint="eastAsia"/>
          <w:color w:val="333333"/>
          <w:sz w:val="30"/>
          <w:szCs w:val="30"/>
        </w:rPr>
        <w:t>世界翻译教育联盟语言景观翻译与教学研究会会长，</w:t>
      </w:r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中国英汉语比较研究会翻译史</w:t>
      </w:r>
      <w:r w:rsidR="00962D0D" w:rsidRPr="00C45B3F">
        <w:rPr>
          <w:rFonts w:ascii="仿宋" w:eastAsia="仿宋" w:hAnsi="仿宋" w:hint="eastAsia"/>
          <w:color w:val="333333"/>
          <w:sz w:val="30"/>
          <w:szCs w:val="30"/>
        </w:rPr>
        <w:t>研究</w:t>
      </w:r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专委会副会长，文化部中国文化译</w:t>
      </w:r>
      <w:proofErr w:type="gramStart"/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研</w:t>
      </w:r>
      <w:proofErr w:type="gramEnd"/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网中医</w:t>
      </w:r>
      <w:proofErr w:type="gramStart"/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外译专委</w:t>
      </w:r>
      <w:proofErr w:type="gramEnd"/>
      <w:r w:rsidR="00EC2E61" w:rsidRPr="00C45B3F">
        <w:rPr>
          <w:rFonts w:ascii="仿宋" w:eastAsia="仿宋" w:hAnsi="仿宋" w:hint="eastAsia"/>
          <w:color w:val="333333"/>
          <w:sz w:val="30"/>
          <w:szCs w:val="30"/>
        </w:rPr>
        <w:t>会主任委员，江苏省科技翻译工作者协会副会长，世界中医药学会联合会翻译专业委员会常务理事，中国翻译协会对外话语体系研究委员会委员，全国高校海外汉学研究学会创始理事等。</w:t>
      </w:r>
    </w:p>
    <w:p w:rsidR="004D3B68" w:rsidRPr="00C45B3F" w:rsidRDefault="005C0365" w:rsidP="00C45B3F">
      <w:pPr>
        <w:spacing w:line="360" w:lineRule="auto"/>
        <w:rPr>
          <w:rFonts w:ascii="仿宋" w:eastAsia="仿宋" w:hAnsi="仿宋"/>
          <w:color w:val="333333"/>
          <w:sz w:val="30"/>
          <w:szCs w:val="30"/>
        </w:rPr>
      </w:pPr>
      <w:r w:rsidRPr="00C45B3F">
        <w:rPr>
          <w:rFonts w:ascii="仿宋" w:eastAsia="仿宋" w:hAnsi="仿宋" w:hint="eastAsia"/>
          <w:b/>
          <w:color w:val="333333"/>
          <w:sz w:val="30"/>
          <w:szCs w:val="30"/>
        </w:rPr>
        <w:t>学术荣誉和评价：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江苏省333高层次人才培养工程首批中青年科技带头人，2017年入选中国哲学社会科学最有影响力学者排行榜，在语言学一级学科排名全国第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66位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，在外国语言文字二级学科全国排名第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22位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。2018年入选“高校人文社科学者期刊论文排行榜（2006-2018）”外国语言文学学科排名第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47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。先后有3个年度进入我国外语学科高被引作者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前20名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，其中一次为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第9</w:t>
      </w:r>
      <w:r w:rsidR="004D3B68" w:rsidRPr="00C45B3F">
        <w:rPr>
          <w:rFonts w:ascii="仿宋" w:eastAsia="仿宋" w:hAnsi="仿宋" w:cs="Arial" w:hint="eastAsia"/>
          <w:b/>
          <w:color w:val="FF0000"/>
          <w:sz w:val="30"/>
          <w:szCs w:val="30"/>
          <w:shd w:val="clear" w:color="auto" w:fill="FFFFFF"/>
        </w:rPr>
        <w:t>名</w:t>
      </w:r>
      <w:r w:rsidR="004D3B68" w:rsidRPr="00C45B3F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。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代表作《外语学习焦虑及其对外语学习的影响—国外相关研究概述》迄今被引</w:t>
      </w:r>
      <w:r w:rsidR="004D3B68" w:rsidRPr="00C45B3F">
        <w:rPr>
          <w:rFonts w:ascii="仿宋" w:eastAsia="仿宋" w:hAnsi="仿宋" w:hint="eastAsia"/>
          <w:b/>
          <w:color w:val="FF0000"/>
          <w:sz w:val="30"/>
          <w:szCs w:val="30"/>
        </w:rPr>
        <w:t>14</w:t>
      </w:r>
      <w:r w:rsidR="005E6D01" w:rsidRPr="00C45B3F">
        <w:rPr>
          <w:rFonts w:ascii="仿宋" w:eastAsia="仿宋" w:hAnsi="仿宋" w:hint="eastAsia"/>
          <w:b/>
          <w:color w:val="FF0000"/>
          <w:sz w:val="30"/>
          <w:szCs w:val="30"/>
        </w:rPr>
        <w:t>31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次。多篇代表性论文先后被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lastRenderedPageBreak/>
        <w:t>中宣部全国党员在线学习平台“学习强国”、《中国社会科学文摘》、中国人民大学书报资料中心、《高等学校文科学报学术文摘》、中国外语战略研究中心</w:t>
      </w:r>
      <w:r w:rsidR="004D3B68" w:rsidRPr="00C45B3F">
        <w:rPr>
          <w:rFonts w:ascii="仿宋" w:eastAsia="仿宋" w:hAnsi="仿宋"/>
          <w:color w:val="333333"/>
          <w:sz w:val="30"/>
          <w:szCs w:val="30"/>
        </w:rPr>
        <w:t>《外语战略动态》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等全文或部分转载。</w:t>
      </w:r>
    </w:p>
    <w:p w:rsidR="004D3B68" w:rsidRPr="00C45B3F" w:rsidRDefault="005C0365" w:rsidP="00C45B3F">
      <w:pPr>
        <w:spacing w:line="360" w:lineRule="auto"/>
        <w:rPr>
          <w:rFonts w:ascii="仿宋" w:eastAsia="仿宋" w:hAnsi="仿宋"/>
          <w:color w:val="3E3E3E"/>
          <w:sz w:val="30"/>
          <w:szCs w:val="30"/>
        </w:rPr>
      </w:pPr>
      <w:r w:rsidRPr="00C45B3F">
        <w:rPr>
          <w:rFonts w:ascii="仿宋" w:eastAsia="仿宋" w:hAnsi="仿宋" w:hint="eastAsia"/>
          <w:b/>
          <w:color w:val="3E3E3E"/>
          <w:sz w:val="30"/>
          <w:szCs w:val="30"/>
        </w:rPr>
        <w:t>发表论文和主持课题：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在SSCI/A&amp;HCI双收录杂志</w:t>
      </w:r>
      <w:r w:rsidR="004D3B68" w:rsidRPr="00C45B3F">
        <w:rPr>
          <w:rFonts w:ascii="仿宋" w:eastAsia="仿宋" w:hAnsi="仿宋"/>
          <w:i/>
          <w:color w:val="3E3E3E"/>
          <w:sz w:val="30"/>
          <w:szCs w:val="30"/>
        </w:rPr>
        <w:t>English Today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（剑桥大学出版社）发表论文2篇，在《外语教学与研究》、《中国翻译》、《光明日报》、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中央党校《学习时报》、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《中国社会科学内部文稿》、《中国社会科学报》、《中国外语》、《外语界》、《外语教学》、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《国际汉学》等核心刊物和重要报刊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发表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文章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1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3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0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篇，其中第一作者论文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98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篇，CSSCI来源期刊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论文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34</w:t>
      </w:r>
      <w:r w:rsidR="004D3B68" w:rsidRPr="00C45B3F">
        <w:rPr>
          <w:rFonts w:ascii="仿宋" w:eastAsia="仿宋" w:hAnsi="仿宋"/>
          <w:color w:val="3E3E3E"/>
          <w:sz w:val="30"/>
          <w:szCs w:val="30"/>
        </w:rPr>
        <w:t>篇。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主持国家社科基金课题2个，</w:t>
      </w:r>
      <w:r w:rsidR="00C81A3E" w:rsidRPr="00C45B3F">
        <w:rPr>
          <w:rFonts w:ascii="仿宋" w:eastAsia="仿宋" w:hAnsi="仿宋" w:hint="eastAsia"/>
          <w:color w:val="3E3E3E"/>
          <w:sz w:val="30"/>
          <w:szCs w:val="30"/>
        </w:rPr>
        <w:t>主持省部级课题多个，主持国家语委重大课题子课题1个，参与国家语委重点项目1个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。</w:t>
      </w:r>
      <w:r w:rsidR="00C81A3E" w:rsidRPr="00C45B3F">
        <w:rPr>
          <w:rFonts w:ascii="仿宋" w:eastAsia="仿宋" w:hAnsi="仿宋" w:hint="eastAsia"/>
          <w:color w:val="3E3E3E"/>
          <w:sz w:val="30"/>
          <w:szCs w:val="30"/>
        </w:rPr>
        <w:t>担任1项国家标准主要起草人。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省部级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采纳对策建议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和成果奖各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2项。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主持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省级精品课程和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省级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高校一类优秀课程各1个。</w:t>
      </w:r>
    </w:p>
    <w:p w:rsidR="004D3B68" w:rsidRPr="00C45B3F" w:rsidRDefault="005C0365" w:rsidP="00C45B3F">
      <w:pPr>
        <w:spacing w:line="360" w:lineRule="auto"/>
        <w:rPr>
          <w:rFonts w:ascii="仿宋" w:eastAsia="仿宋" w:hAnsi="仿宋"/>
          <w:color w:val="3E3E3E"/>
          <w:sz w:val="30"/>
          <w:szCs w:val="30"/>
        </w:rPr>
      </w:pPr>
      <w:r w:rsidRPr="00C45B3F">
        <w:rPr>
          <w:rFonts w:ascii="仿宋" w:eastAsia="仿宋" w:hAnsi="仿宋" w:hint="eastAsia"/>
          <w:b/>
          <w:color w:val="333333"/>
          <w:sz w:val="30"/>
          <w:szCs w:val="30"/>
        </w:rPr>
        <w:t>完成重大社会服务项目：</w:t>
      </w:r>
      <w:r w:rsidR="004D3B68" w:rsidRPr="00C45B3F">
        <w:rPr>
          <w:rFonts w:ascii="仿宋" w:eastAsia="仿宋" w:hAnsi="仿宋"/>
          <w:color w:val="333333"/>
          <w:sz w:val="30"/>
          <w:szCs w:val="30"/>
        </w:rPr>
        <w:t>中国政府和联合国教科文组织共同主办的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“</w:t>
      </w:r>
      <w:r w:rsidR="004D3B68" w:rsidRPr="00C45B3F">
        <w:rPr>
          <w:rFonts w:ascii="仿宋" w:eastAsia="仿宋" w:hAnsi="仿宋"/>
          <w:color w:val="333333"/>
          <w:sz w:val="30"/>
          <w:szCs w:val="30"/>
        </w:rPr>
        <w:t>世界语言大会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”双语画册</w:t>
      </w:r>
      <w:r w:rsidR="004D3B68" w:rsidRPr="00C45B3F">
        <w:rPr>
          <w:rFonts w:ascii="仿宋" w:eastAsia="仿宋" w:hAnsi="仿宋"/>
          <w:color w:val="333333"/>
          <w:sz w:val="30"/>
          <w:szCs w:val="30"/>
        </w:rPr>
        <w:t>《中国语言文字事业发展掠影》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翻译审定、2014年夏季青年奥林匹克运动会翻译审定、《中华人民共和国中医药法》英</w:t>
      </w:r>
      <w:proofErr w:type="gramStart"/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译主要</w:t>
      </w:r>
      <w:proofErr w:type="gramEnd"/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审定人、</w:t>
      </w:r>
      <w:r w:rsidR="004D3B68" w:rsidRPr="00C45B3F">
        <w:rPr>
          <w:rFonts w:ascii="仿宋" w:eastAsia="仿宋" w:hAnsi="仿宋"/>
          <w:color w:val="333333"/>
          <w:sz w:val="30"/>
          <w:szCs w:val="30"/>
        </w:rPr>
        <w:t>独立主持国家广电总局、江苏省委宣传部《外国人眼中的南京大屠杀》十集电视片英译</w:t>
      </w:r>
      <w:r w:rsidR="004D3B68" w:rsidRPr="00C45B3F">
        <w:rPr>
          <w:rFonts w:ascii="仿宋" w:eastAsia="仿宋" w:hAnsi="仿宋" w:hint="eastAsia"/>
          <w:color w:val="333333"/>
          <w:sz w:val="30"/>
          <w:szCs w:val="30"/>
        </w:rPr>
        <w:t>审定、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主持侵华日军南京大屠杀遇难同胞纪念馆赴法国、美国、捷克和白俄罗斯等国展览文字英译审定</w:t>
      </w:r>
      <w:r w:rsidR="00F57605" w:rsidRPr="00C45B3F">
        <w:rPr>
          <w:rFonts w:ascii="仿宋" w:eastAsia="仿宋" w:hAnsi="仿宋" w:hint="eastAsia"/>
          <w:color w:val="3E3E3E"/>
          <w:sz w:val="30"/>
          <w:szCs w:val="30"/>
        </w:rPr>
        <w:t>、纪念馆展品文字说明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翻译</w:t>
      </w:r>
      <w:r w:rsidR="00F57605" w:rsidRPr="00C45B3F">
        <w:rPr>
          <w:rFonts w:ascii="仿宋" w:eastAsia="仿宋" w:hAnsi="仿宋" w:hint="eastAsia"/>
          <w:color w:val="3E3E3E"/>
          <w:sz w:val="30"/>
          <w:szCs w:val="30"/>
        </w:rPr>
        <w:t>、语音导</w:t>
      </w:r>
      <w:proofErr w:type="gramStart"/>
      <w:r w:rsidR="00F57605" w:rsidRPr="00C45B3F">
        <w:rPr>
          <w:rFonts w:ascii="仿宋" w:eastAsia="仿宋" w:hAnsi="仿宋" w:hint="eastAsia"/>
          <w:color w:val="3E3E3E"/>
          <w:sz w:val="30"/>
          <w:szCs w:val="30"/>
        </w:rPr>
        <w:t>览</w:t>
      </w:r>
      <w:proofErr w:type="gramEnd"/>
      <w:r w:rsidR="00F57605" w:rsidRPr="00C45B3F">
        <w:rPr>
          <w:rFonts w:ascii="仿宋" w:eastAsia="仿宋" w:hAnsi="仿宋" w:hint="eastAsia"/>
          <w:color w:val="3E3E3E"/>
          <w:sz w:val="30"/>
          <w:szCs w:val="30"/>
        </w:rPr>
        <w:t>词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翻译</w:t>
      </w:r>
      <w:r w:rsidR="00F57605" w:rsidRPr="00C45B3F">
        <w:rPr>
          <w:rFonts w:ascii="仿宋" w:eastAsia="仿宋" w:hAnsi="仿宋" w:hint="eastAsia"/>
          <w:color w:val="3E3E3E"/>
          <w:sz w:val="30"/>
          <w:szCs w:val="30"/>
        </w:rPr>
        <w:t>、南京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慰安所旧址陈列馆语音导</w:t>
      </w:r>
      <w:proofErr w:type="gramStart"/>
      <w:r w:rsidRPr="00C45B3F">
        <w:rPr>
          <w:rFonts w:ascii="仿宋" w:eastAsia="仿宋" w:hAnsi="仿宋" w:hint="eastAsia"/>
          <w:color w:val="3E3E3E"/>
          <w:sz w:val="30"/>
          <w:szCs w:val="30"/>
        </w:rPr>
        <w:lastRenderedPageBreak/>
        <w:t>览词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英</w:t>
      </w:r>
      <w:proofErr w:type="gramEnd"/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译，</w:t>
      </w:r>
      <w:r w:rsidR="00747E27" w:rsidRPr="00C45B3F">
        <w:rPr>
          <w:rFonts w:ascii="仿宋" w:eastAsia="仿宋" w:hAnsi="仿宋" w:hint="eastAsia"/>
          <w:color w:val="3E3E3E"/>
          <w:sz w:val="30"/>
          <w:szCs w:val="30"/>
        </w:rPr>
        <w:t>《南京国际和平通讯》英译，</w:t>
      </w:r>
      <w:r w:rsidR="004D3B68" w:rsidRPr="00C45B3F">
        <w:rPr>
          <w:rFonts w:ascii="仿宋" w:eastAsia="仿宋" w:hAnsi="仿宋" w:hint="eastAsia"/>
          <w:color w:val="3E3E3E"/>
          <w:sz w:val="30"/>
          <w:szCs w:val="30"/>
        </w:rPr>
        <w:t>担任中美合拍剧情片《南京之殇》全部台词翻译（该片2018年4月27日荣获美国电视界最高奖“艾美奖”）。1994年——2009年从事国际新闻翻译，在国内几十家报刊上发表国际新闻编译作品达上千万字。</w:t>
      </w:r>
    </w:p>
    <w:p w:rsidR="004D3B68" w:rsidRPr="00C45B3F" w:rsidRDefault="004D3B68" w:rsidP="00C45B3F">
      <w:pPr>
        <w:spacing w:line="360" w:lineRule="auto"/>
        <w:rPr>
          <w:rFonts w:ascii="仿宋" w:eastAsia="仿宋" w:hAnsi="仿宋"/>
          <w:color w:val="333333"/>
          <w:sz w:val="30"/>
          <w:szCs w:val="30"/>
        </w:rPr>
      </w:pPr>
      <w:r w:rsidRPr="00C45B3F">
        <w:rPr>
          <w:rFonts w:ascii="仿宋" w:eastAsia="仿宋" w:hAnsi="仿宋" w:hint="eastAsia"/>
          <w:b/>
          <w:color w:val="3E3E3E"/>
          <w:sz w:val="30"/>
          <w:szCs w:val="30"/>
        </w:rPr>
        <w:t>主要研究方向：</w:t>
      </w:r>
      <w:r w:rsidR="005C0365" w:rsidRPr="00C45B3F">
        <w:rPr>
          <w:rFonts w:ascii="仿宋" w:eastAsia="仿宋" w:hAnsi="仿宋" w:hint="eastAsia"/>
          <w:color w:val="3E3E3E"/>
          <w:sz w:val="30"/>
          <w:szCs w:val="30"/>
        </w:rPr>
        <w:t>外语教学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、公示语翻译、新闻翻译与对外传播话语、中医翻译</w:t>
      </w:r>
      <w:r w:rsidR="005C0365" w:rsidRPr="00C45B3F">
        <w:rPr>
          <w:rFonts w:ascii="仿宋" w:eastAsia="仿宋" w:hAnsi="仿宋" w:hint="eastAsia"/>
          <w:color w:val="3E3E3E"/>
          <w:sz w:val="30"/>
          <w:szCs w:val="30"/>
        </w:rPr>
        <w:t>史</w:t>
      </w:r>
      <w:r w:rsidRPr="00C45B3F">
        <w:rPr>
          <w:rFonts w:ascii="仿宋" w:eastAsia="仿宋" w:hAnsi="仿宋" w:hint="eastAsia"/>
          <w:color w:val="3E3E3E"/>
          <w:sz w:val="30"/>
          <w:szCs w:val="30"/>
        </w:rPr>
        <w:t>与中医文化国际传播、传教士汉学家翻译与中西文化交流史、南京大屠杀历史文献翻译与研究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0B" w:rsidRDefault="005F0C0B" w:rsidP="005C0365">
      <w:pPr>
        <w:spacing w:after="0"/>
      </w:pPr>
      <w:r>
        <w:separator/>
      </w:r>
    </w:p>
  </w:endnote>
  <w:endnote w:type="continuationSeparator" w:id="0">
    <w:p w:rsidR="005F0C0B" w:rsidRDefault="005F0C0B" w:rsidP="005C0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0B" w:rsidRDefault="005F0C0B" w:rsidP="005C0365">
      <w:pPr>
        <w:spacing w:after="0"/>
      </w:pPr>
      <w:r>
        <w:separator/>
      </w:r>
    </w:p>
  </w:footnote>
  <w:footnote w:type="continuationSeparator" w:id="0">
    <w:p w:rsidR="005F0C0B" w:rsidRDefault="005F0C0B" w:rsidP="005C03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8"/>
    <w:rsid w:val="00323B43"/>
    <w:rsid w:val="003C438E"/>
    <w:rsid w:val="003D37D8"/>
    <w:rsid w:val="003F6646"/>
    <w:rsid w:val="004358AB"/>
    <w:rsid w:val="004539F6"/>
    <w:rsid w:val="004816E2"/>
    <w:rsid w:val="004D080A"/>
    <w:rsid w:val="004D0EFD"/>
    <w:rsid w:val="004D3B68"/>
    <w:rsid w:val="005913DC"/>
    <w:rsid w:val="005C0365"/>
    <w:rsid w:val="005C35E5"/>
    <w:rsid w:val="005E6D01"/>
    <w:rsid w:val="005F0C0B"/>
    <w:rsid w:val="00747E27"/>
    <w:rsid w:val="007D636E"/>
    <w:rsid w:val="007F020D"/>
    <w:rsid w:val="008B7726"/>
    <w:rsid w:val="00962D0D"/>
    <w:rsid w:val="009C453E"/>
    <w:rsid w:val="00A06E32"/>
    <w:rsid w:val="00A9140A"/>
    <w:rsid w:val="00AD5E8A"/>
    <w:rsid w:val="00C27489"/>
    <w:rsid w:val="00C35654"/>
    <w:rsid w:val="00C45B3F"/>
    <w:rsid w:val="00C81A3E"/>
    <w:rsid w:val="00DB1A38"/>
    <w:rsid w:val="00EC2E61"/>
    <w:rsid w:val="00F57605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6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3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6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6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3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6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</cp:lastModifiedBy>
  <cp:revision>2</cp:revision>
  <dcterms:created xsi:type="dcterms:W3CDTF">2019-05-23T08:29:00Z</dcterms:created>
  <dcterms:modified xsi:type="dcterms:W3CDTF">2019-05-23T08:29:00Z</dcterms:modified>
</cp:coreProperties>
</file>