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06" w:lineRule="exact"/>
        <w:ind w:left="734" w:right="896" w:firstLine="0"/>
        <w:jc w:val="center"/>
        <w:rPr>
          <w:rFonts w:hint="eastAsia"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张琳教授简介</w:t>
      </w:r>
    </w:p>
    <w:p>
      <w:pPr>
        <w:pStyle w:val="2"/>
        <w:spacing w:before="10"/>
        <w:rPr>
          <w:rFonts w:ascii="方正小标宋简体"/>
          <w:b/>
          <w:sz w:val="33"/>
        </w:rPr>
      </w:pPr>
    </w:p>
    <w:p>
      <w:pPr>
        <w:pStyle w:val="2"/>
        <w:spacing w:line="364" w:lineRule="auto"/>
        <w:ind w:left="111" w:right="111" w:firstLine="640"/>
        <w:sectPr>
          <w:headerReference r:id="rId3" w:type="default"/>
          <w:pgSz w:w="11910" w:h="16840"/>
          <w:pgMar w:top="1600" w:right="1260" w:bottom="280" w:left="1420" w:header="1307" w:footer="0" w:gutter="0"/>
          <w:pgNumType w:start="1"/>
        </w:sectPr>
      </w:pPr>
      <w:r>
        <w:rPr>
          <w:spacing w:val="-16"/>
        </w:rPr>
        <w:t>山东理工大学法经济学研究院院长、特聘教授、博士生导师、</w:t>
      </w:r>
      <w:r>
        <w:rPr>
          <w:spacing w:val="-9"/>
        </w:rPr>
        <w:t>法学院教授委员会主任、省级法学一流专业负责人、山东省事业</w:t>
      </w:r>
      <w:r>
        <w:rPr>
          <w:spacing w:val="-15"/>
        </w:rPr>
        <w:t>单位高层次急需紧缺人才、中国法学会证券法学研究会理事。加</w:t>
      </w:r>
      <w:r>
        <w:rPr>
          <w:spacing w:val="-17"/>
        </w:rPr>
        <w:t>盟山东理工大学前，曾先后任教于韩国高丽大学法学院和福建师</w:t>
      </w:r>
      <w:r>
        <w:rPr>
          <w:spacing w:val="-6"/>
          <w:w w:val="99"/>
        </w:rPr>
        <w:t>范大学法学院，获评福建省“闽江学者特聘教授”，并入选中央</w:t>
      </w:r>
      <w:r>
        <w:rPr>
          <w:spacing w:val="-11"/>
        </w:rPr>
        <w:t>政法委和教育部“双千互聘计划”。博士毕业于香港大学，博士后出站于山东大学。主要研究方向为法经济学和商法学。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9168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803275</wp:posOffset>
              </wp:positionV>
              <wp:extent cx="78613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81" w:lineRule="exact"/>
                            <w:ind w:left="20"/>
                          </w:pPr>
                          <w:r>
                            <w:rPr>
                              <w:spacing w:val="-29"/>
                            </w:rPr>
                            <w:t xml:space="preserve">附件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63.25pt;height:19.05pt;width:61.9pt;mso-position-horizontal-relative:page;mso-position-vertical-relative:page;z-index:-251724800;mso-width-relative:page;mso-height-relative:page;" filled="f" stroked="f" coordsize="21600,21600" o:gfxdata="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iZMMHZAAAACwEAAA8AAAAAAAAA&#10;AQAgAAAAIgAAAGRycy9kb3ducmV2LnhtbFBLAQIUABQAAAAIAIdO4kAu3bxfngEAACMDAAAOAAAA&#10;AAAAAAEAIAAAACgBAABkcnMvZTJvRG9jLnhtbFBLBQYAAAAABgAGAFkBAAA4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spacing w:line="381" w:lineRule="exact"/>
                      <w:ind w:left="20"/>
                    </w:pPr>
                    <w:r>
                      <w:rPr>
                        <w:spacing w:val="-29"/>
                      </w:rPr>
                      <w:t xml:space="preserve">附件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3B04"/>
    <w:rsid w:val="298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2020-06-02T15:44:00Z</dcterms:created>
  <dc:creator>哈哈哈哈哈</dc:creator>
  <cp:lastModifiedBy>哈哈哈哈哈</cp:lastModifiedBy>
  <dcterms:modified xsi:type="dcterms:W3CDTF">2020-06-02T15:45:12Z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