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3B" w:rsidRDefault="00A82FB1">
      <w:pPr>
        <w:spacing w:line="600" w:lineRule="exac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</w:t>
      </w:r>
      <w:r w:rsidR="00A51A77">
        <w:rPr>
          <w:rFonts w:ascii="黑体" w:eastAsia="黑体" w:hAnsi="黑体" w:hint="eastAsia"/>
          <w:sz w:val="32"/>
          <w:szCs w:val="40"/>
        </w:rPr>
        <w:t>2</w:t>
      </w:r>
      <w:r>
        <w:rPr>
          <w:rFonts w:ascii="黑体" w:eastAsia="黑体" w:hAnsi="黑体"/>
          <w:sz w:val="32"/>
          <w:szCs w:val="40"/>
        </w:rPr>
        <w:t>.</w:t>
      </w:r>
    </w:p>
    <w:p w:rsidR="00AD64B2" w:rsidRDefault="00AD64B2">
      <w:pPr>
        <w:spacing w:line="600" w:lineRule="exact"/>
        <w:rPr>
          <w:rFonts w:ascii="黑体" w:eastAsia="黑体" w:hAnsi="黑体"/>
          <w:sz w:val="32"/>
          <w:szCs w:val="40"/>
        </w:rPr>
      </w:pPr>
    </w:p>
    <w:p w:rsidR="000C633B" w:rsidRDefault="00A82FB1">
      <w:pPr>
        <w:spacing w:line="60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山东社科论坛论文编排统一格式</w:t>
      </w:r>
      <w:bookmarkStart w:id="0" w:name="_GoBack"/>
      <w:bookmarkEnd w:id="0"/>
    </w:p>
    <w:p w:rsidR="000C633B" w:rsidRDefault="00A82FB1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sz w:val="30"/>
          <w:szCs w:val="30"/>
        </w:rPr>
        <w:t>、题目：</w:t>
      </w:r>
      <w:r>
        <w:rPr>
          <w:rFonts w:ascii="仿宋_GB2312" w:eastAsia="仿宋_GB2312" w:hAnsi="宋体" w:hint="eastAsia"/>
          <w:sz w:val="30"/>
          <w:szCs w:val="30"/>
        </w:rPr>
        <w:t>（正标题：小二号黑体；副标题：小三号楷体）</w:t>
      </w:r>
    </w:p>
    <w:p w:rsidR="000C633B" w:rsidRDefault="00A82FB1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sz w:val="30"/>
          <w:szCs w:val="30"/>
        </w:rPr>
        <w:t>、作者：</w:t>
      </w:r>
      <w:r>
        <w:rPr>
          <w:rFonts w:ascii="仿宋_GB2312" w:eastAsia="仿宋_GB2312" w:hAnsi="宋体"/>
          <w:sz w:val="30"/>
          <w:szCs w:val="30"/>
        </w:rPr>
        <w:t>(</w:t>
      </w:r>
      <w:r>
        <w:rPr>
          <w:rFonts w:ascii="仿宋_GB2312" w:eastAsia="仿宋_GB2312" w:hAnsi="宋体" w:hint="eastAsia"/>
          <w:sz w:val="30"/>
          <w:szCs w:val="30"/>
        </w:rPr>
        <w:t>四号楷体</w:t>
      </w:r>
      <w:r>
        <w:rPr>
          <w:rFonts w:ascii="仿宋_GB2312" w:eastAsia="仿宋_GB2312" w:hAnsi="宋体"/>
          <w:sz w:val="30"/>
          <w:szCs w:val="30"/>
        </w:rPr>
        <w:t>)</w:t>
      </w:r>
    </w:p>
    <w:p w:rsidR="000C633B" w:rsidRDefault="00A82FB1">
      <w:pPr>
        <w:spacing w:line="600" w:lineRule="exact"/>
        <w:ind w:firstLineChars="148" w:firstLine="446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3</w:t>
      </w:r>
      <w:r>
        <w:rPr>
          <w:rFonts w:ascii="仿宋_GB2312" w:eastAsia="仿宋_GB2312" w:hAnsi="宋体" w:hint="eastAsia"/>
          <w:b/>
          <w:sz w:val="30"/>
          <w:szCs w:val="30"/>
        </w:rPr>
        <w:t>、“摘要”</w:t>
      </w:r>
      <w:r>
        <w:rPr>
          <w:rFonts w:ascii="仿宋_GB2312" w:eastAsia="仿宋_GB2312" w:hAnsi="宋体" w:hint="eastAsia"/>
          <w:sz w:val="30"/>
          <w:szCs w:val="30"/>
        </w:rPr>
        <w:t>（五号黑体），摘要正文（楷体五号）</w:t>
      </w:r>
    </w:p>
    <w:p w:rsidR="000C633B" w:rsidRDefault="00A82FB1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4</w:t>
      </w:r>
      <w:r>
        <w:rPr>
          <w:rFonts w:ascii="仿宋_GB2312" w:eastAsia="仿宋_GB2312" w:hAnsi="宋体" w:hint="eastAsia"/>
          <w:b/>
          <w:sz w:val="30"/>
          <w:szCs w:val="30"/>
        </w:rPr>
        <w:t>、“关键词”</w:t>
      </w:r>
      <w:r>
        <w:rPr>
          <w:rFonts w:ascii="仿宋_GB2312" w:eastAsia="仿宋_GB2312" w:hAnsi="宋体" w:hint="eastAsia"/>
          <w:sz w:val="30"/>
          <w:szCs w:val="30"/>
        </w:rPr>
        <w:t>（五号黑体），关键词正文（五号楷体，多个关键词之间用“；”隔开）。</w:t>
      </w:r>
    </w:p>
    <w:p w:rsidR="000C633B" w:rsidRDefault="00A82FB1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5</w:t>
      </w:r>
      <w:r>
        <w:rPr>
          <w:rFonts w:ascii="仿宋_GB2312" w:eastAsia="仿宋_GB2312" w:hAnsi="宋体" w:hint="eastAsia"/>
          <w:b/>
          <w:sz w:val="30"/>
          <w:szCs w:val="30"/>
        </w:rPr>
        <w:t>、正文</w:t>
      </w:r>
      <w:r>
        <w:rPr>
          <w:rFonts w:ascii="仿宋_GB2312" w:eastAsia="仿宋_GB2312" w:hAnsi="宋体" w:hint="eastAsia"/>
          <w:sz w:val="30"/>
          <w:szCs w:val="30"/>
        </w:rPr>
        <w:t>：五号宋体，一级标题“一”和二级标题“（一）”，均采用黑体五号；同时一级标题上下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各空半行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。正文行间距为“固定值</w:t>
      </w:r>
      <w:r>
        <w:rPr>
          <w:rFonts w:ascii="仿宋_GB2312" w:eastAsia="仿宋_GB2312" w:hAnsi="宋体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”。</w:t>
      </w:r>
    </w:p>
    <w:p w:rsidR="000C633B" w:rsidRDefault="00A82FB1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6</w:t>
      </w:r>
      <w:r>
        <w:rPr>
          <w:rFonts w:ascii="仿宋_GB2312" w:eastAsia="仿宋_GB2312" w:hAnsi="宋体" w:hint="eastAsia"/>
          <w:b/>
          <w:sz w:val="30"/>
          <w:szCs w:val="30"/>
        </w:rPr>
        <w:t>、注释和参考文献。</w:t>
      </w:r>
      <w:r>
        <w:rPr>
          <w:rFonts w:ascii="仿宋_GB2312" w:eastAsia="仿宋_GB2312" w:hAnsi="宋体" w:hint="eastAsia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 w:rsidR="000C633B" w:rsidRDefault="00A82FB1">
      <w:pPr>
        <w:spacing w:line="600" w:lineRule="exact"/>
        <w:ind w:firstLineChars="200" w:firstLine="602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附：论文注释和参考文献格式要求</w:t>
      </w:r>
    </w:p>
    <w:p w:rsidR="000C633B" w:rsidRDefault="00A82FB1">
      <w:pPr>
        <w:spacing w:line="60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  <w:lang w:val="zh-CN"/>
        </w:rPr>
        <w:t>注释格式要求</w:t>
      </w:r>
    </w:p>
    <w:p w:rsidR="000C633B" w:rsidRDefault="00A82FB1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注释采取脚注形式，文中表明处放在右上角，用①②③……标出。符合本学科学术规范，论文所有引用的中外文资料都要注明出处。中外文注释要注明所用资料的原文版作者、书名、出版商、出版年月、页码。例如：</w:t>
      </w:r>
    </w:p>
    <w:p w:rsidR="000C633B" w:rsidRDefault="00A82FB1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著作类</w:t>
      </w:r>
      <w:r>
        <w:rPr>
          <w:rFonts w:ascii="仿宋_GB2312" w:eastAsia="仿宋_GB2312" w:hAnsi="宋体"/>
          <w:sz w:val="30"/>
          <w:szCs w:val="30"/>
          <w:lang w:val="zh-CN"/>
        </w:rPr>
        <w:t>——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胡慧琳：《文化产业与管理》，南开大学出版社，</w:t>
      </w:r>
      <w:r>
        <w:rPr>
          <w:rFonts w:ascii="仿宋_GB2312" w:eastAsia="仿宋_GB2312" w:hAnsi="宋体"/>
          <w:sz w:val="30"/>
          <w:szCs w:val="30"/>
          <w:lang w:val="zh-CN"/>
        </w:rPr>
        <w:t>2007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年版，第</w:t>
      </w:r>
      <w:r>
        <w:rPr>
          <w:rFonts w:ascii="仿宋_GB2312" w:eastAsia="仿宋_GB2312" w:hAnsi="宋体"/>
          <w:sz w:val="30"/>
          <w:szCs w:val="30"/>
          <w:lang w:val="zh-CN"/>
        </w:rPr>
        <w:t>39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页。</w:t>
      </w:r>
    </w:p>
    <w:p w:rsidR="000C633B" w:rsidRDefault="00A82FB1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报纸文章类</w:t>
      </w:r>
      <w:r>
        <w:rPr>
          <w:rFonts w:ascii="仿宋_GB2312" w:eastAsia="仿宋_GB2312" w:hAnsi="宋体"/>
          <w:sz w:val="30"/>
          <w:szCs w:val="30"/>
          <w:lang w:val="zh-CN"/>
        </w:rPr>
        <w:t>——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胡慧琳：《要把文化产业作为意识形态来抓》，《中国文化报》，</w:t>
      </w:r>
      <w:r>
        <w:rPr>
          <w:rFonts w:ascii="仿宋_GB2312" w:eastAsia="仿宋_GB2312" w:hAnsi="宋体"/>
          <w:sz w:val="30"/>
          <w:szCs w:val="30"/>
          <w:lang w:val="zh-CN"/>
        </w:rPr>
        <w:t>2002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年</w:t>
      </w:r>
      <w:r>
        <w:rPr>
          <w:rFonts w:ascii="仿宋_GB2312" w:eastAsia="仿宋_GB2312" w:hAnsi="宋体"/>
          <w:sz w:val="30"/>
          <w:szCs w:val="30"/>
          <w:lang w:val="zh-CN"/>
        </w:rPr>
        <w:t>3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月</w:t>
      </w:r>
      <w:r>
        <w:rPr>
          <w:rFonts w:ascii="仿宋_GB2312" w:eastAsia="仿宋_GB2312" w:hAnsi="宋体"/>
          <w:sz w:val="30"/>
          <w:szCs w:val="30"/>
          <w:lang w:val="zh-CN"/>
        </w:rPr>
        <w:t>23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日。</w:t>
      </w:r>
    </w:p>
    <w:p w:rsidR="000C633B" w:rsidRDefault="00A82FB1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期刊文章类</w:t>
      </w:r>
      <w:r>
        <w:rPr>
          <w:rFonts w:ascii="仿宋_GB2312" w:eastAsia="仿宋_GB2312" w:hAnsi="宋体"/>
          <w:sz w:val="30"/>
          <w:szCs w:val="30"/>
          <w:lang w:val="zh-CN"/>
        </w:rPr>
        <w:t>——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史安斌：《全球网络传播中的文化》，《新闻与传播研究》，</w:t>
      </w:r>
      <w:r>
        <w:rPr>
          <w:rFonts w:ascii="仿宋_GB2312" w:eastAsia="仿宋_GB2312" w:hAnsi="宋体"/>
          <w:sz w:val="30"/>
          <w:szCs w:val="30"/>
          <w:lang w:val="zh-CN"/>
        </w:rPr>
        <w:t>1999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年第</w:t>
      </w:r>
      <w:r>
        <w:rPr>
          <w:rFonts w:ascii="仿宋_GB2312" w:eastAsia="仿宋_GB2312" w:hAnsi="宋体"/>
          <w:sz w:val="30"/>
          <w:szCs w:val="30"/>
          <w:lang w:val="zh-CN"/>
        </w:rPr>
        <w:t>1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期。</w:t>
      </w:r>
    </w:p>
    <w:p w:rsidR="000C633B" w:rsidRDefault="00A82FB1">
      <w:pPr>
        <w:spacing w:line="600" w:lineRule="exact"/>
        <w:jc w:val="center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  <w:lang w:val="zh-CN"/>
        </w:rPr>
        <w:t>参考文献格式要求</w:t>
      </w:r>
    </w:p>
    <w:p w:rsidR="000C633B" w:rsidRDefault="00A82FB1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参考文献统一放在文章最后，序号用方括号</w:t>
      </w:r>
      <w:r>
        <w:rPr>
          <w:rFonts w:ascii="仿宋_GB2312" w:eastAsia="仿宋_GB2312" w:hAnsi="宋体"/>
          <w:sz w:val="30"/>
          <w:szCs w:val="30"/>
          <w:lang w:val="zh-CN"/>
        </w:rPr>
        <w:t>[1][2][3]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……标出，序号左顶格。参照</w:t>
      </w:r>
      <w:r>
        <w:rPr>
          <w:rFonts w:ascii="仿宋_GB2312" w:eastAsia="仿宋_GB2312" w:hAnsi="宋体"/>
          <w:sz w:val="30"/>
          <w:szCs w:val="30"/>
          <w:lang w:val="zh-CN"/>
        </w:rPr>
        <w:t>ISO690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及</w:t>
      </w:r>
      <w:r>
        <w:rPr>
          <w:rFonts w:ascii="仿宋_GB2312" w:eastAsia="仿宋_GB2312" w:hAnsi="宋体"/>
          <w:sz w:val="30"/>
          <w:szCs w:val="30"/>
          <w:lang w:val="zh-CN"/>
        </w:rPr>
        <w:t>ISO690-2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，每一参考文献条目的最后均以“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”结束。各类参考文献条目的编排格式及示例如下：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a.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专著、论文集、学位论文、报告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文献类型标识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出版地：出版者，出版年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起止页码</w:t>
      </w:r>
      <w:r>
        <w:rPr>
          <w:rFonts w:ascii="仿宋_GB2312" w:eastAsia="仿宋_GB2312" w:hAnsi="宋体"/>
          <w:b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任选</w:t>
      </w:r>
      <w:r>
        <w:rPr>
          <w:rFonts w:ascii="仿宋_GB2312" w:eastAsia="仿宋_GB2312" w:hAnsi="宋体"/>
          <w:b/>
          <w:sz w:val="30"/>
          <w:szCs w:val="30"/>
          <w:lang w:val="zh-CN"/>
        </w:rPr>
        <w:t>).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（中译本前要加国别）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>[1] [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英</w:t>
      </w:r>
      <w:r>
        <w:rPr>
          <w:rFonts w:ascii="仿宋_GB2312" w:eastAsia="仿宋_GB2312" w:hAnsi="宋体"/>
          <w:sz w:val="30"/>
          <w:szCs w:val="30"/>
          <w:lang w:val="zh-CN"/>
        </w:rPr>
        <w:t>]M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奥康诺尔著，王耀先译．科技书刊的编译工作</w:t>
      </w:r>
      <w:r>
        <w:rPr>
          <w:rFonts w:ascii="仿宋_GB2312" w:eastAsia="仿宋_GB2312" w:hAnsi="宋体"/>
          <w:sz w:val="30"/>
          <w:szCs w:val="30"/>
          <w:lang w:val="zh-CN"/>
        </w:rPr>
        <w:t>[M].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北京：人民教育出版社，</w:t>
      </w:r>
      <w:r>
        <w:rPr>
          <w:rFonts w:ascii="仿宋_GB2312" w:eastAsia="仿宋_GB2312" w:hAnsi="宋体"/>
          <w:sz w:val="30"/>
          <w:szCs w:val="30"/>
          <w:lang w:val="zh-CN"/>
        </w:rPr>
        <w:t>1982.56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－</w:t>
      </w:r>
      <w:r>
        <w:rPr>
          <w:rFonts w:ascii="仿宋_GB2312" w:eastAsia="仿宋_GB2312" w:hAnsi="宋体"/>
          <w:sz w:val="30"/>
          <w:szCs w:val="30"/>
          <w:lang w:val="zh-CN"/>
        </w:rPr>
        <w:t>57.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[2]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辛希孟</w:t>
      </w:r>
      <w:proofErr w:type="gramEnd"/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信息技术与信息服务国际研讨会论文集：</w:t>
      </w:r>
      <w:r>
        <w:rPr>
          <w:rFonts w:ascii="仿宋_GB2312" w:eastAsia="仿宋_GB2312" w:hAnsi="宋体"/>
          <w:sz w:val="30"/>
          <w:szCs w:val="30"/>
          <w:lang w:val="zh-CN"/>
        </w:rPr>
        <w:t>A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集</w:t>
      </w:r>
      <w:r>
        <w:rPr>
          <w:rFonts w:ascii="仿宋_GB2312" w:eastAsia="仿宋_GB2312" w:hAnsi="宋体"/>
          <w:sz w:val="30"/>
          <w:szCs w:val="30"/>
          <w:lang w:val="zh-CN"/>
        </w:rPr>
        <w:t>[C].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北京：中国社会科学出版社，</w:t>
      </w:r>
      <w:r>
        <w:rPr>
          <w:rFonts w:ascii="仿宋_GB2312" w:eastAsia="仿宋_GB2312" w:hAnsi="宋体"/>
          <w:sz w:val="30"/>
          <w:szCs w:val="30"/>
          <w:lang w:val="zh-CN"/>
        </w:rPr>
        <w:t>1994.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[3]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张筑生</w:t>
      </w:r>
      <w:proofErr w:type="gramEnd"/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微分半动力系统的不变集</w:t>
      </w:r>
      <w:r>
        <w:rPr>
          <w:rFonts w:ascii="仿宋_GB2312" w:eastAsia="仿宋_GB2312" w:hAnsi="宋体"/>
          <w:sz w:val="30"/>
          <w:szCs w:val="30"/>
          <w:lang w:val="zh-CN"/>
        </w:rPr>
        <w:t>[D].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北京：北京大学数学系数学研究所，</w:t>
      </w:r>
      <w:r>
        <w:rPr>
          <w:rFonts w:ascii="仿宋_GB2312" w:eastAsia="仿宋_GB2312" w:hAnsi="宋体"/>
          <w:sz w:val="30"/>
          <w:szCs w:val="30"/>
          <w:lang w:val="zh-CN"/>
        </w:rPr>
        <w:t>1983.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[4]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冯西桥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核反应堆压力管道与压力容器的</w:t>
      </w:r>
      <w:r>
        <w:rPr>
          <w:rFonts w:ascii="仿宋_GB2312" w:eastAsia="仿宋_GB2312" w:hAnsi="宋体"/>
          <w:sz w:val="30"/>
          <w:szCs w:val="30"/>
          <w:lang w:val="zh-CN"/>
        </w:rPr>
        <w:t>LBB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分析</w:t>
      </w:r>
      <w:r>
        <w:rPr>
          <w:rFonts w:ascii="仿宋_GB2312" w:eastAsia="仿宋_GB2312" w:hAnsi="宋体"/>
          <w:sz w:val="30"/>
          <w:szCs w:val="30"/>
          <w:lang w:val="zh-CN"/>
        </w:rPr>
        <w:t>[R].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北京：清华大学核能技术设计研究院，</w:t>
      </w:r>
      <w:r>
        <w:rPr>
          <w:rFonts w:ascii="仿宋_GB2312" w:eastAsia="仿宋_GB2312" w:hAnsi="宋体"/>
          <w:sz w:val="30"/>
          <w:szCs w:val="30"/>
          <w:lang w:val="zh-CN"/>
        </w:rPr>
        <w:t>1997.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b.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期刊文章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[J].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刊名，年，卷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期</w:t>
      </w:r>
      <w:r>
        <w:rPr>
          <w:rFonts w:ascii="仿宋_GB2312" w:eastAsia="仿宋_GB2312" w:hAnsi="宋体"/>
          <w:b/>
          <w:sz w:val="30"/>
          <w:szCs w:val="30"/>
          <w:lang w:val="zh-CN"/>
        </w:rPr>
        <w:t>)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：起止页码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[5]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何龄修</w:t>
      </w:r>
      <w:proofErr w:type="gramEnd"/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读顾城《南明史》</w:t>
      </w:r>
      <w:r>
        <w:rPr>
          <w:rFonts w:ascii="仿宋_GB2312" w:eastAsia="仿宋_GB2312" w:hAnsi="宋体"/>
          <w:sz w:val="30"/>
          <w:szCs w:val="30"/>
          <w:lang w:val="zh-CN"/>
        </w:rPr>
        <w:t>[J].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中国史研究，</w:t>
      </w:r>
      <w:r>
        <w:rPr>
          <w:rFonts w:ascii="仿宋_GB2312" w:eastAsia="仿宋_GB2312" w:hAnsi="宋体"/>
          <w:sz w:val="30"/>
          <w:szCs w:val="30"/>
          <w:lang w:val="zh-CN"/>
        </w:rPr>
        <w:t>1998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</w:t>
      </w:r>
      <w:r>
        <w:rPr>
          <w:rFonts w:ascii="仿宋_GB2312" w:eastAsia="仿宋_GB2312" w:hAnsi="宋体"/>
          <w:sz w:val="30"/>
          <w:szCs w:val="30"/>
          <w:lang w:val="zh-CN"/>
        </w:rPr>
        <w:t>(3)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：</w:t>
      </w:r>
      <w:r>
        <w:rPr>
          <w:rFonts w:ascii="仿宋_GB2312" w:eastAsia="仿宋_GB2312" w:hAnsi="宋体"/>
          <w:sz w:val="30"/>
          <w:szCs w:val="30"/>
          <w:lang w:val="zh-CN"/>
        </w:rPr>
        <w:t>167-173.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[6]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金显贺，王昌长，王忠东，等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一种用于在线检测局部放电的数字滤波技术</w:t>
      </w:r>
      <w:r>
        <w:rPr>
          <w:rFonts w:ascii="仿宋_GB2312" w:eastAsia="仿宋_GB2312" w:hAnsi="宋体"/>
          <w:sz w:val="30"/>
          <w:szCs w:val="30"/>
          <w:lang w:val="zh-CN"/>
        </w:rPr>
        <w:t>[J].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清华大学学报</w:t>
      </w:r>
      <w:r>
        <w:rPr>
          <w:rFonts w:ascii="仿宋_GB2312" w:eastAsia="仿宋_GB2312" w:hAnsi="宋体"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自然科学版</w:t>
      </w:r>
      <w:r>
        <w:rPr>
          <w:rFonts w:ascii="仿宋_GB2312" w:eastAsia="仿宋_GB2312" w:hAnsi="宋体"/>
          <w:sz w:val="30"/>
          <w:szCs w:val="30"/>
          <w:lang w:val="zh-CN"/>
        </w:rPr>
        <w:t>)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</w:t>
      </w:r>
      <w:r>
        <w:rPr>
          <w:rFonts w:ascii="仿宋_GB2312" w:eastAsia="仿宋_GB2312" w:hAnsi="宋体"/>
          <w:sz w:val="30"/>
          <w:szCs w:val="30"/>
          <w:lang w:val="zh-CN"/>
        </w:rPr>
        <w:t>1993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</w:t>
      </w:r>
      <w:r>
        <w:rPr>
          <w:rFonts w:ascii="仿宋_GB2312" w:eastAsia="仿宋_GB2312" w:hAnsi="宋体"/>
          <w:sz w:val="30"/>
          <w:szCs w:val="30"/>
          <w:lang w:val="zh-CN"/>
        </w:rPr>
        <w:t>33(4)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：</w:t>
      </w:r>
      <w:r>
        <w:rPr>
          <w:rFonts w:ascii="仿宋_GB2312" w:eastAsia="仿宋_GB2312" w:hAnsi="宋体"/>
          <w:sz w:val="30"/>
          <w:szCs w:val="30"/>
          <w:lang w:val="zh-CN"/>
        </w:rPr>
        <w:t>62-67.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黑体"/>
          <w:b/>
          <w:bCs/>
          <w:sz w:val="30"/>
          <w:szCs w:val="30"/>
          <w:lang w:val="zh-CN"/>
        </w:rPr>
      </w:pPr>
      <w:r>
        <w:rPr>
          <w:rFonts w:ascii="仿宋_GB2312" w:eastAsia="仿宋_GB2312" w:hAnsi="黑体"/>
          <w:b/>
          <w:bCs/>
          <w:sz w:val="30"/>
          <w:szCs w:val="30"/>
          <w:lang w:val="zh-CN"/>
        </w:rPr>
        <w:t xml:space="preserve">c. </w:t>
      </w:r>
      <w:r>
        <w:rPr>
          <w:rFonts w:ascii="仿宋_GB2312" w:eastAsia="仿宋_GB2312" w:hAnsi="黑体" w:hint="eastAsia"/>
          <w:b/>
          <w:bCs/>
          <w:sz w:val="30"/>
          <w:szCs w:val="30"/>
          <w:lang w:val="zh-CN"/>
        </w:rPr>
        <w:t>论文集中的析出文献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lastRenderedPageBreak/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析出文献主要责任者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析出文献题名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[A].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原文献主要责任者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任选</w:t>
      </w:r>
      <w:r>
        <w:rPr>
          <w:rFonts w:ascii="仿宋_GB2312" w:eastAsia="仿宋_GB2312" w:hAnsi="宋体"/>
          <w:b/>
          <w:sz w:val="30"/>
          <w:szCs w:val="30"/>
          <w:lang w:val="zh-CN"/>
        </w:rPr>
        <w:t>).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原文献题名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[C].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出版地：出版者，出版年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析出文献起止页码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[7]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钟文发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非线性规划在可燃毒物配置中的应用</w:t>
      </w:r>
      <w:r>
        <w:rPr>
          <w:rFonts w:ascii="仿宋_GB2312" w:eastAsia="仿宋_GB2312" w:hAnsi="宋体"/>
          <w:sz w:val="30"/>
          <w:szCs w:val="30"/>
          <w:lang w:val="zh-CN"/>
        </w:rPr>
        <w:t>[A].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赵玮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运筹学的理论与应用</w:t>
      </w:r>
      <w:r>
        <w:rPr>
          <w:rFonts w:ascii="仿宋_GB2312" w:eastAsia="仿宋_GB2312" w:hAnsi="宋体"/>
          <w:sz w:val="30"/>
          <w:szCs w:val="30"/>
          <w:lang w:val="zh-CN"/>
        </w:rPr>
        <w:t>——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中国运筹学会第五届大会论文集</w:t>
      </w:r>
      <w:r>
        <w:rPr>
          <w:rFonts w:ascii="仿宋_GB2312" w:eastAsia="仿宋_GB2312" w:hAnsi="宋体"/>
          <w:sz w:val="30"/>
          <w:szCs w:val="30"/>
          <w:lang w:val="zh-CN"/>
        </w:rPr>
        <w:t>[C].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西安：西安电子科技大学出版社，</w:t>
      </w:r>
      <w:r>
        <w:rPr>
          <w:rFonts w:ascii="仿宋_GB2312" w:eastAsia="仿宋_GB2312" w:hAnsi="宋体"/>
          <w:sz w:val="30"/>
          <w:szCs w:val="30"/>
          <w:lang w:val="zh-CN"/>
        </w:rPr>
        <w:t>1996.468-471.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d.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报纸文章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[N].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报纸名，出版日期</w:t>
      </w:r>
      <w:r>
        <w:rPr>
          <w:rFonts w:ascii="仿宋_GB2312" w:eastAsia="仿宋_GB2312" w:hAnsi="宋体"/>
          <w:b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版次</w:t>
      </w:r>
      <w:r>
        <w:rPr>
          <w:rFonts w:ascii="仿宋_GB2312" w:eastAsia="仿宋_GB2312" w:hAnsi="宋体"/>
          <w:b/>
          <w:sz w:val="30"/>
          <w:szCs w:val="30"/>
          <w:lang w:val="zh-CN"/>
        </w:rPr>
        <w:t>).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[8]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谢希德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创造学习的新思路</w:t>
      </w:r>
      <w:r>
        <w:rPr>
          <w:rFonts w:ascii="仿宋_GB2312" w:eastAsia="仿宋_GB2312" w:hAnsi="宋体"/>
          <w:sz w:val="30"/>
          <w:szCs w:val="30"/>
          <w:lang w:val="zh-CN"/>
        </w:rPr>
        <w:t>[N].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人民日报，</w:t>
      </w:r>
      <w:r>
        <w:rPr>
          <w:rFonts w:ascii="仿宋_GB2312" w:eastAsia="仿宋_GB2312" w:hAnsi="宋体"/>
          <w:sz w:val="30"/>
          <w:szCs w:val="30"/>
          <w:lang w:val="zh-CN"/>
        </w:rPr>
        <w:t>1998-12-25(10).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e.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国际、国家标准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标准编号，标准名称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[S].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>[9] GB/T16159-1996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，汉语拼音正词法基本规则</w:t>
      </w:r>
      <w:r>
        <w:rPr>
          <w:rFonts w:ascii="仿宋_GB2312" w:eastAsia="仿宋_GB2312" w:hAnsi="宋体"/>
          <w:sz w:val="30"/>
          <w:szCs w:val="30"/>
          <w:lang w:val="zh-CN"/>
        </w:rPr>
        <w:t>[S].</w:t>
      </w:r>
    </w:p>
    <w:p w:rsidR="000C633B" w:rsidRDefault="00A82FB1">
      <w:pPr>
        <w:spacing w:line="600" w:lineRule="exact"/>
        <w:ind w:firstLineChars="1150" w:firstLine="3463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f.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专利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专利所有者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专利题名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[P].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专利国别：专利号，出版日期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[10]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姜锡洲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一种温热外敷药制备方案</w:t>
      </w:r>
      <w:r>
        <w:rPr>
          <w:rFonts w:ascii="仿宋_GB2312" w:eastAsia="仿宋_GB2312" w:hAnsi="宋体"/>
          <w:sz w:val="30"/>
          <w:szCs w:val="30"/>
          <w:lang w:val="zh-CN"/>
        </w:rPr>
        <w:t>[P].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中国专利：</w:t>
      </w:r>
      <w:r>
        <w:rPr>
          <w:rFonts w:ascii="仿宋_GB2312" w:eastAsia="仿宋_GB2312" w:hAnsi="宋体"/>
          <w:sz w:val="30"/>
          <w:szCs w:val="30"/>
          <w:lang w:val="zh-CN"/>
        </w:rPr>
        <w:t>881056073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，</w:t>
      </w:r>
      <w:r>
        <w:rPr>
          <w:rFonts w:ascii="仿宋_GB2312" w:eastAsia="仿宋_GB2312" w:hAnsi="宋体"/>
          <w:sz w:val="30"/>
          <w:szCs w:val="30"/>
          <w:lang w:val="zh-CN"/>
        </w:rPr>
        <w:t>1989-07-26.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g.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电子文献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电子文献题名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电子文献及载体类型标识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电子文献的出处或可获得地址，发表或更新日期</w:t>
      </w:r>
      <w:r>
        <w:rPr>
          <w:rFonts w:ascii="仿宋_GB2312" w:eastAsia="仿宋_GB2312" w:hAnsi="宋体"/>
          <w:b/>
          <w:sz w:val="30"/>
          <w:szCs w:val="30"/>
          <w:lang w:val="zh-CN"/>
        </w:rPr>
        <w:t>/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引用日期</w:t>
      </w:r>
      <w:r>
        <w:rPr>
          <w:rFonts w:ascii="仿宋_GB2312" w:eastAsia="仿宋_GB2312" w:hAnsi="宋体"/>
          <w:b/>
          <w:sz w:val="30"/>
          <w:szCs w:val="30"/>
          <w:lang w:val="zh-CN"/>
        </w:rPr>
        <w:t>(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任选</w:t>
      </w:r>
      <w:r>
        <w:rPr>
          <w:rFonts w:ascii="仿宋_GB2312" w:eastAsia="仿宋_GB2312" w:hAnsi="宋体"/>
          <w:b/>
          <w:sz w:val="30"/>
          <w:szCs w:val="30"/>
          <w:lang w:val="zh-CN"/>
        </w:rPr>
        <w:t>).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[11] 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王明亮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关于中国学术期刊标准化数据库系统工程的进展</w:t>
      </w:r>
      <w:r>
        <w:rPr>
          <w:rFonts w:ascii="仿宋_GB2312" w:eastAsia="仿宋_GB2312" w:hAnsi="宋体"/>
          <w:sz w:val="30"/>
          <w:szCs w:val="30"/>
          <w:lang w:val="zh-CN"/>
        </w:rPr>
        <w:t xml:space="preserve">[EB/OL]. </w:t>
      </w:r>
      <w:r>
        <w:rPr>
          <w:rFonts w:ascii="仿宋_GB2312" w:eastAsia="仿宋_GB2312" w:hAnsi="宋体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ascii="仿宋_GB2312" w:eastAsia="仿宋_GB2312" w:hAnsi="宋体"/>
          <w:sz w:val="30"/>
          <w:szCs w:val="30"/>
          <w:lang w:val="zh-CN"/>
        </w:rPr>
        <w:t>.</w:t>
      </w:r>
    </w:p>
    <w:p w:rsidR="000C633B" w:rsidRDefault="00A82FB1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/>
          <w:sz w:val="30"/>
          <w:szCs w:val="30"/>
          <w:lang w:val="zh-CN"/>
        </w:rPr>
        <w:t xml:space="preserve">[12] </w:t>
      </w:r>
      <w:proofErr w:type="gramStart"/>
      <w:r>
        <w:rPr>
          <w:rFonts w:ascii="仿宋_GB2312" w:eastAsia="仿宋_GB2312" w:hAnsi="宋体" w:hint="eastAsia"/>
          <w:sz w:val="30"/>
          <w:szCs w:val="30"/>
          <w:lang w:val="zh-CN"/>
        </w:rPr>
        <w:t>万锦坤</w:t>
      </w:r>
      <w:proofErr w:type="gramEnd"/>
      <w:r>
        <w:rPr>
          <w:rFonts w:ascii="仿宋_GB2312" w:eastAsia="仿宋_GB2312" w:hAnsi="宋体"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中国大学学报论文文摘</w:t>
      </w:r>
      <w:r>
        <w:rPr>
          <w:rFonts w:ascii="仿宋_GB2312" w:eastAsia="仿宋_GB2312" w:hAnsi="宋体"/>
          <w:sz w:val="30"/>
          <w:szCs w:val="30"/>
          <w:lang w:val="zh-CN"/>
        </w:rPr>
        <w:t>(1983-1993).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英文版</w:t>
      </w:r>
      <w:r>
        <w:rPr>
          <w:rFonts w:ascii="仿宋_GB2312" w:eastAsia="仿宋_GB2312" w:hAnsi="宋体"/>
          <w:sz w:val="30"/>
          <w:szCs w:val="30"/>
          <w:lang w:val="zh-CN"/>
        </w:rPr>
        <w:t>[DB/CD].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北</w:t>
      </w: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京</w:t>
      </w:r>
      <w:r>
        <w:rPr>
          <w:rFonts w:ascii="仿宋_GB2312" w:eastAsia="仿宋_GB2312" w:hAnsi="宋体"/>
          <w:sz w:val="30"/>
          <w:szCs w:val="30"/>
          <w:lang w:val="zh-CN"/>
        </w:rPr>
        <w:t>: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中国大百科全书出版社，</w:t>
      </w:r>
      <w:r>
        <w:rPr>
          <w:rFonts w:ascii="仿宋_GB2312" w:eastAsia="仿宋_GB2312" w:hAnsi="宋体"/>
          <w:sz w:val="30"/>
          <w:szCs w:val="30"/>
          <w:lang w:val="zh-CN"/>
        </w:rPr>
        <w:t>1996.</w:t>
      </w:r>
    </w:p>
    <w:p w:rsidR="000C633B" w:rsidRDefault="00A82FB1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 xml:space="preserve">h. 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各种未定义类型的文献</w:t>
      </w:r>
    </w:p>
    <w:p w:rsidR="000C633B" w:rsidRDefault="00A82FB1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/>
          <w:b/>
          <w:sz w:val="30"/>
          <w:szCs w:val="30"/>
          <w:lang w:val="zh-CN"/>
        </w:rPr>
        <w:t>[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序号</w:t>
      </w:r>
      <w:r>
        <w:rPr>
          <w:rFonts w:ascii="仿宋_GB2312" w:eastAsia="仿宋_GB2312" w:hAnsi="宋体"/>
          <w:b/>
          <w:sz w:val="30"/>
          <w:szCs w:val="30"/>
          <w:lang w:val="zh-CN"/>
        </w:rPr>
        <w:t>]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主要责任者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文献题名</w:t>
      </w:r>
      <w:r>
        <w:rPr>
          <w:rFonts w:ascii="仿宋_GB2312" w:eastAsia="仿宋_GB2312" w:hAnsi="宋体"/>
          <w:b/>
          <w:sz w:val="30"/>
          <w:szCs w:val="30"/>
          <w:lang w:val="zh-CN"/>
        </w:rPr>
        <w:t>[Z].</w:t>
      </w: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出版地：出版者，出版年</w:t>
      </w:r>
      <w:r>
        <w:rPr>
          <w:rFonts w:ascii="仿宋_GB2312" w:eastAsia="仿宋_GB2312" w:hAnsi="宋体"/>
          <w:b/>
          <w:sz w:val="30"/>
          <w:szCs w:val="30"/>
          <w:lang w:val="zh-CN"/>
        </w:rPr>
        <w:t>.</w:t>
      </w:r>
    </w:p>
    <w:p w:rsidR="000C633B" w:rsidRDefault="00A82FB1">
      <w:pPr>
        <w:spacing w:line="600" w:lineRule="exact"/>
        <w:ind w:firstLineChars="196" w:firstLine="59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7</w:t>
      </w:r>
      <w:r>
        <w:rPr>
          <w:rFonts w:ascii="仿宋_GB2312" w:eastAsia="仿宋_GB2312" w:hAnsi="宋体" w:hint="eastAsia"/>
          <w:b/>
          <w:sz w:val="30"/>
          <w:szCs w:val="30"/>
        </w:rPr>
        <w:t>、作者介绍：</w:t>
      </w:r>
      <w:r>
        <w:rPr>
          <w:rFonts w:ascii="仿宋_GB2312" w:eastAsia="仿宋_GB2312" w:hAnsi="宋体" w:hint="eastAsia"/>
          <w:sz w:val="30"/>
          <w:szCs w:val="30"/>
        </w:rPr>
        <w:t>楷体五号，夹在圆括号内，格式如下：</w:t>
      </w:r>
    </w:p>
    <w:p w:rsidR="000C633B" w:rsidRDefault="00A82FB1">
      <w:pPr>
        <w:spacing w:line="60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（作者简介：</w:t>
      </w:r>
      <w:r>
        <w:rPr>
          <w:rFonts w:ascii="仿宋_GB2312" w:eastAsia="仿宋_GB2312" w:hAnsi="Calibri" w:hint="eastAsia"/>
          <w:sz w:val="30"/>
          <w:szCs w:val="30"/>
        </w:rPr>
        <w:t>×××，男，×××大学×××学院院长、教授）</w:t>
      </w:r>
    </w:p>
    <w:p w:rsidR="000C633B" w:rsidRDefault="00A82FB1">
      <w:pPr>
        <w:spacing w:line="600" w:lineRule="exact"/>
        <w:ind w:firstLineChars="200" w:firstLine="602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8</w:t>
      </w:r>
      <w:r>
        <w:rPr>
          <w:rFonts w:ascii="仿宋_GB2312" w:eastAsia="仿宋_GB2312" w:hAnsi="宋体" w:hint="eastAsia"/>
          <w:b/>
          <w:sz w:val="30"/>
          <w:szCs w:val="30"/>
        </w:rPr>
        <w:t>、文章最后：附作者联系电话、手机和邮箱、</w:t>
      </w:r>
      <w:r>
        <w:rPr>
          <w:rFonts w:ascii="仿宋_GB2312" w:eastAsia="仿宋_GB2312" w:hAnsi="宋体"/>
          <w:b/>
          <w:sz w:val="30"/>
          <w:szCs w:val="30"/>
        </w:rPr>
        <w:t>QQ</w:t>
      </w:r>
      <w:r>
        <w:rPr>
          <w:rFonts w:ascii="仿宋_GB2312" w:eastAsia="仿宋_GB2312" w:hAnsi="宋体" w:hint="eastAsia"/>
          <w:b/>
          <w:sz w:val="30"/>
          <w:szCs w:val="30"/>
        </w:rPr>
        <w:t>号，以便联系。</w:t>
      </w:r>
    </w:p>
    <w:p w:rsidR="000C633B" w:rsidRDefault="000C633B">
      <w:pPr>
        <w:spacing w:line="600" w:lineRule="exact"/>
        <w:rPr>
          <w:rFonts w:ascii="等线" w:eastAsia="等线" w:hAnsi="等线"/>
          <w:szCs w:val="22"/>
        </w:rPr>
      </w:pPr>
    </w:p>
    <w:p w:rsidR="000C633B" w:rsidRDefault="000C633B">
      <w:pPr>
        <w:rPr>
          <w:sz w:val="28"/>
          <w:szCs w:val="28"/>
        </w:rPr>
      </w:pPr>
    </w:p>
    <w:p w:rsidR="000C633B" w:rsidRDefault="000C633B">
      <w:pPr>
        <w:ind w:firstLineChars="200" w:firstLine="560"/>
        <w:rPr>
          <w:sz w:val="28"/>
          <w:szCs w:val="28"/>
        </w:rPr>
      </w:pPr>
    </w:p>
    <w:p w:rsidR="000C633B" w:rsidRDefault="000C633B">
      <w:pPr>
        <w:ind w:firstLineChars="200" w:firstLine="560"/>
        <w:rPr>
          <w:sz w:val="28"/>
          <w:szCs w:val="28"/>
        </w:rPr>
      </w:pPr>
    </w:p>
    <w:p w:rsidR="000C633B" w:rsidRDefault="000C633B">
      <w:pPr>
        <w:ind w:firstLineChars="200" w:firstLine="560"/>
        <w:rPr>
          <w:sz w:val="28"/>
          <w:szCs w:val="28"/>
        </w:rPr>
      </w:pPr>
    </w:p>
    <w:p w:rsidR="000C633B" w:rsidRDefault="000C633B">
      <w:pPr>
        <w:ind w:firstLineChars="200" w:firstLine="560"/>
        <w:rPr>
          <w:sz w:val="28"/>
          <w:szCs w:val="28"/>
        </w:rPr>
      </w:pPr>
    </w:p>
    <w:p w:rsidR="000C633B" w:rsidRDefault="000C633B">
      <w:pPr>
        <w:ind w:firstLineChars="200" w:firstLine="560"/>
        <w:rPr>
          <w:sz w:val="28"/>
          <w:szCs w:val="28"/>
        </w:rPr>
      </w:pPr>
    </w:p>
    <w:p w:rsidR="000C633B" w:rsidRDefault="000C633B"/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A82FB1" w:rsidP="00AD64B2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附件2</w:t>
      </w:r>
      <w:r>
        <w:rPr>
          <w:rFonts w:ascii="黑体" w:eastAsia="黑体" w:hAnsi="黑体" w:cs="仿宋_GB2312"/>
          <w:bCs/>
          <w:color w:val="000000"/>
          <w:sz w:val="32"/>
          <w:szCs w:val="32"/>
        </w:rPr>
        <w:t>.</w:t>
      </w:r>
    </w:p>
    <w:p w:rsidR="00AD64B2" w:rsidRDefault="00AD64B2" w:rsidP="00AD64B2">
      <w:pPr>
        <w:spacing w:line="500" w:lineRule="exact"/>
        <w:rPr>
          <w:rFonts w:ascii="仿宋_GB2312" w:eastAsia="仿宋_GB2312" w:hAnsi="仿宋_GB2312" w:cs="仿宋_GB2312"/>
          <w:color w:val="FF0000"/>
          <w:sz w:val="30"/>
          <w:szCs w:val="30"/>
        </w:rPr>
      </w:pPr>
    </w:p>
    <w:p w:rsidR="000C633B" w:rsidRDefault="00AD64B2">
      <w:pPr>
        <w:spacing w:line="360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山东社科论坛</w:t>
      </w:r>
      <w:r w:rsidR="00A82FB1">
        <w:rPr>
          <w:rFonts w:ascii="方正小标宋简体" w:eastAsia="方正小标宋简体" w:hAnsi="黑体" w:cs="黑体" w:hint="eastAsia"/>
          <w:bCs/>
          <w:sz w:val="36"/>
          <w:szCs w:val="36"/>
        </w:rPr>
        <w:t>参会回执</w:t>
      </w:r>
    </w:p>
    <w:p w:rsidR="000C633B" w:rsidRDefault="000C633B">
      <w:pPr>
        <w:spacing w:line="480" w:lineRule="exact"/>
        <w:ind w:firstLineChars="1250" w:firstLine="3750"/>
        <w:jc w:val="righ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985"/>
        <w:gridCol w:w="1842"/>
        <w:gridCol w:w="2410"/>
      </w:tblGrid>
      <w:tr w:rsidR="000C633B">
        <w:trPr>
          <w:trHeight w:val="674"/>
        </w:trPr>
        <w:tc>
          <w:tcPr>
            <w:tcW w:w="10207" w:type="dxa"/>
            <w:gridSpan w:val="6"/>
          </w:tcPr>
          <w:p w:rsidR="000C633B" w:rsidRDefault="00A82FB1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单位名称：</w:t>
            </w:r>
          </w:p>
        </w:tc>
      </w:tr>
      <w:tr w:rsidR="000C633B">
        <w:tc>
          <w:tcPr>
            <w:tcW w:w="10207" w:type="dxa"/>
            <w:gridSpan w:val="6"/>
          </w:tcPr>
          <w:p w:rsidR="000C633B" w:rsidRDefault="00A82FB1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通讯地址：</w:t>
            </w:r>
          </w:p>
        </w:tc>
      </w:tr>
      <w:tr w:rsidR="000C633B">
        <w:tc>
          <w:tcPr>
            <w:tcW w:w="1560" w:type="dxa"/>
            <w:vAlign w:val="center"/>
          </w:tcPr>
          <w:p w:rsidR="000C633B" w:rsidRDefault="00A82FB1" w:rsidP="00AD64B2">
            <w:pPr>
              <w:spacing w:line="360" w:lineRule="auto"/>
              <w:jc w:val="center"/>
              <w:rPr>
                <w:rFonts w:ascii="黑体" w:eastAsia="黑体" w:hAnsi="黑体"/>
                <w:w w:val="9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0C633B" w:rsidRDefault="00A82FB1" w:rsidP="00AD64B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0C633B" w:rsidRDefault="00A82FB1" w:rsidP="00AD64B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0C633B" w:rsidRDefault="00A82FB1" w:rsidP="00AD64B2">
            <w:pPr>
              <w:spacing w:line="360" w:lineRule="auto"/>
              <w:ind w:left="3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0C633B" w:rsidRDefault="00A82FB1" w:rsidP="00AD64B2">
            <w:pPr>
              <w:spacing w:line="360" w:lineRule="auto"/>
              <w:ind w:right="23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0C633B" w:rsidRDefault="00A82FB1" w:rsidP="00AD64B2">
            <w:pPr>
              <w:spacing w:line="360" w:lineRule="auto"/>
              <w:ind w:left="32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0C633B">
        <w:tc>
          <w:tcPr>
            <w:tcW w:w="156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633B">
        <w:tc>
          <w:tcPr>
            <w:tcW w:w="156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633B">
        <w:tc>
          <w:tcPr>
            <w:tcW w:w="156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33B" w:rsidRDefault="000C633B">
            <w:pPr>
              <w:spacing w:line="56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0C633B" w:rsidRDefault="000C633B">
      <w:pPr>
        <w:spacing w:line="560" w:lineRule="exact"/>
        <w:rPr>
          <w:rFonts w:ascii="仿宋_GB2312" w:eastAsia="仿宋_GB2312" w:hAnsi="宋体" w:cs="仿宋_GB2312"/>
          <w:bCs/>
          <w:color w:val="000000"/>
          <w:sz w:val="30"/>
          <w:szCs w:val="30"/>
        </w:rPr>
      </w:pPr>
    </w:p>
    <w:p w:rsidR="000C633B" w:rsidRDefault="000C633B">
      <w:pPr>
        <w:rPr>
          <w:rFonts w:ascii="Calibri" w:hAnsi="Calibri"/>
          <w:szCs w:val="22"/>
        </w:rPr>
      </w:pPr>
    </w:p>
    <w:p w:rsidR="000C633B" w:rsidRDefault="000C633B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500" w:lineRule="exact"/>
        <w:rPr>
          <w:rFonts w:ascii="仿宋_GB2312" w:eastAsia="仿宋_GB2312"/>
          <w:sz w:val="32"/>
          <w:szCs w:val="40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0C633B" w:rsidRDefault="000C633B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</w:p>
    <w:p w:rsidR="00AD64B2" w:rsidRDefault="00A82FB1">
      <w:pPr>
        <w:spacing w:line="360" w:lineRule="auto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lastRenderedPageBreak/>
        <w:t xml:space="preserve">附件3： </w:t>
      </w:r>
    </w:p>
    <w:p w:rsidR="000C633B" w:rsidRDefault="00A82FB1" w:rsidP="00AD64B2">
      <w:pPr>
        <w:spacing w:line="360" w:lineRule="auto"/>
        <w:jc w:val="center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交通路线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烟台蓬莱国际机场到达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：出租车，约58公里，约156元。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方案二：机场大巴至莱山佳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客，约30元， 打车出租车起步价到海悦大厦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烟台站到达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：出租车，约14公里，约40元。</w:t>
      </w:r>
    </w:p>
    <w:p w:rsidR="000C633B" w:rsidRDefault="00A82FB1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方案二：高铁巴士1号线或公交车10路，市委党校站下车；公交车17路/51路/62路，广播电视台站下车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烟台南站到达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：出租车，约9公里，约22元。</w:t>
      </w:r>
    </w:p>
    <w:p w:rsidR="000C633B" w:rsidRDefault="00A82FB1">
      <w:pPr>
        <w:spacing w:line="360" w:lineRule="auto"/>
        <w:ind w:left="482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方案二：公交车567路，广播电视台站下车</w:t>
      </w:r>
    </w:p>
    <w:p w:rsidR="000C633B" w:rsidRDefault="000C633B">
      <w:pPr>
        <w:widowControl/>
        <w:jc w:val="left"/>
        <w:rPr>
          <w:rFonts w:ascii="黑体" w:eastAsia="黑体" w:hAnsi="黑体"/>
          <w:sz w:val="32"/>
          <w:szCs w:val="40"/>
        </w:rPr>
      </w:pPr>
    </w:p>
    <w:sectPr w:rsidR="000C633B" w:rsidSect="000C633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09" w:rsidRDefault="00D14709" w:rsidP="00AD64B2">
      <w:r>
        <w:separator/>
      </w:r>
    </w:p>
  </w:endnote>
  <w:endnote w:type="continuationSeparator" w:id="0">
    <w:p w:rsidR="00D14709" w:rsidRDefault="00D14709" w:rsidP="00A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09" w:rsidRDefault="00D14709" w:rsidP="00AD64B2">
      <w:r>
        <w:separator/>
      </w:r>
    </w:p>
  </w:footnote>
  <w:footnote w:type="continuationSeparator" w:id="0">
    <w:p w:rsidR="00D14709" w:rsidRDefault="00D14709" w:rsidP="00AD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6B"/>
    <w:rsid w:val="0004622A"/>
    <w:rsid w:val="0007747F"/>
    <w:rsid w:val="000A2957"/>
    <w:rsid w:val="000C633B"/>
    <w:rsid w:val="00100C7D"/>
    <w:rsid w:val="0010790D"/>
    <w:rsid w:val="00141C80"/>
    <w:rsid w:val="00153D90"/>
    <w:rsid w:val="00157D54"/>
    <w:rsid w:val="0018114C"/>
    <w:rsid w:val="002D226C"/>
    <w:rsid w:val="00310D8E"/>
    <w:rsid w:val="003B2122"/>
    <w:rsid w:val="003D7FF6"/>
    <w:rsid w:val="004B494E"/>
    <w:rsid w:val="005023A4"/>
    <w:rsid w:val="005A0F02"/>
    <w:rsid w:val="005A647C"/>
    <w:rsid w:val="006336DC"/>
    <w:rsid w:val="00681245"/>
    <w:rsid w:val="006A792E"/>
    <w:rsid w:val="006E2032"/>
    <w:rsid w:val="00711D78"/>
    <w:rsid w:val="008F0E15"/>
    <w:rsid w:val="008F1CAA"/>
    <w:rsid w:val="009C2E14"/>
    <w:rsid w:val="00A40A31"/>
    <w:rsid w:val="00A4450D"/>
    <w:rsid w:val="00A51A77"/>
    <w:rsid w:val="00A82FB1"/>
    <w:rsid w:val="00A85A8D"/>
    <w:rsid w:val="00AD64B2"/>
    <w:rsid w:val="00AF3647"/>
    <w:rsid w:val="00B15DFF"/>
    <w:rsid w:val="00BD11DC"/>
    <w:rsid w:val="00C02C78"/>
    <w:rsid w:val="00C132F3"/>
    <w:rsid w:val="00C445A2"/>
    <w:rsid w:val="00C750C6"/>
    <w:rsid w:val="00CD7FBC"/>
    <w:rsid w:val="00D14709"/>
    <w:rsid w:val="00D2133C"/>
    <w:rsid w:val="00E41BD4"/>
    <w:rsid w:val="00E77F70"/>
    <w:rsid w:val="00EA383F"/>
    <w:rsid w:val="00EA7929"/>
    <w:rsid w:val="00EB126B"/>
    <w:rsid w:val="632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3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uiPriority w:val="99"/>
    <w:rsid w:val="000C633B"/>
    <w:pPr>
      <w:ind w:leftChars="2100" w:left="100"/>
    </w:pPr>
    <w:rPr>
      <w:rFonts w:ascii="等线" w:eastAsia="等线" w:hAnsi="等线"/>
      <w:bCs/>
      <w:kern w:val="0"/>
      <w:sz w:val="24"/>
    </w:rPr>
  </w:style>
  <w:style w:type="paragraph" w:styleId="a4">
    <w:name w:val="footer"/>
    <w:basedOn w:val="a"/>
    <w:link w:val="Char0"/>
    <w:uiPriority w:val="99"/>
    <w:rsid w:val="000C633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Char1"/>
    <w:uiPriority w:val="99"/>
    <w:rsid w:val="000C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6">
    <w:name w:val="Table Grid"/>
    <w:basedOn w:val="a1"/>
    <w:uiPriority w:val="99"/>
    <w:rsid w:val="000C63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link w:val="a5"/>
    <w:uiPriority w:val="99"/>
    <w:locked/>
    <w:rsid w:val="000C633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0C633B"/>
    <w:rPr>
      <w:rFonts w:cs="Times New Roman"/>
      <w:sz w:val="18"/>
      <w:szCs w:val="18"/>
    </w:rPr>
  </w:style>
  <w:style w:type="character" w:customStyle="1" w:styleId="ClosingChar">
    <w:name w:val="Closing Char"/>
    <w:uiPriority w:val="99"/>
    <w:locked/>
    <w:rsid w:val="000C633B"/>
    <w:rPr>
      <w:rFonts w:cs="Times New Roman"/>
      <w:bCs/>
      <w:sz w:val="24"/>
      <w:szCs w:val="24"/>
    </w:rPr>
  </w:style>
  <w:style w:type="character" w:customStyle="1" w:styleId="ClosingChar1">
    <w:name w:val="Closing Char1"/>
    <w:uiPriority w:val="99"/>
    <w:semiHidden/>
    <w:rsid w:val="000C633B"/>
    <w:rPr>
      <w:rFonts w:ascii="Times New Roman" w:eastAsia="宋体" w:hAnsi="Times New Roman"/>
      <w:szCs w:val="24"/>
    </w:rPr>
  </w:style>
  <w:style w:type="character" w:customStyle="1" w:styleId="Char">
    <w:name w:val="结束语 Char"/>
    <w:link w:val="a3"/>
    <w:uiPriority w:val="99"/>
    <w:semiHidden/>
    <w:locked/>
    <w:rsid w:val="000C633B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320</Words>
  <Characters>1828</Characters>
  <Application>Microsoft Office Word</Application>
  <DocSecurity>0</DocSecurity>
  <Lines>15</Lines>
  <Paragraphs>4</Paragraphs>
  <ScaleCrop>false</ScaleCrop>
  <Company>Sky123.Org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朱艳红</cp:lastModifiedBy>
  <cp:revision>22</cp:revision>
  <dcterms:created xsi:type="dcterms:W3CDTF">2018-08-15T08:40:00Z</dcterms:created>
  <dcterms:modified xsi:type="dcterms:W3CDTF">2019-07-02T09:05:00Z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