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33F" w:rsidRDefault="001D433F" w:rsidP="001D433F">
      <w:pPr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附件：</w:t>
      </w:r>
    </w:p>
    <w:p w:rsidR="001D433F" w:rsidRDefault="001D433F" w:rsidP="001D433F">
      <w:pPr>
        <w:jc w:val="center"/>
        <w:rPr>
          <w:rFonts w:ascii="黑体" w:eastAsia="黑体" w:hAnsi="黑体" w:cs="黑体" w:hint="eastAsia"/>
          <w:sz w:val="44"/>
          <w:szCs w:val="44"/>
        </w:rPr>
      </w:pPr>
      <w:bookmarkStart w:id="0" w:name="_GoBack"/>
      <w:r>
        <w:rPr>
          <w:rFonts w:ascii="黑体" w:eastAsia="黑体" w:hAnsi="黑体" w:cs="黑体" w:hint="eastAsia"/>
          <w:sz w:val="44"/>
          <w:szCs w:val="44"/>
        </w:rPr>
        <w:t>山东理工大学国有资产免入库办理流程</w:t>
      </w:r>
    </w:p>
    <w:bookmarkEnd w:id="0"/>
    <w:p w:rsidR="001D433F" w:rsidRDefault="001D433F" w:rsidP="001D433F">
      <w:pPr>
        <w:spacing w:line="480" w:lineRule="auto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1.符合办理免入库条件的，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项目组持发票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、购物清单、合同到所在单位办理签批手续；</w:t>
      </w:r>
    </w:p>
    <w:p w:rsidR="001D433F" w:rsidRDefault="001D433F" w:rsidP="001D433F">
      <w:pPr>
        <w:spacing w:line="48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2.到归口管理部门办理审核手续，归口管理部门根据合同约定，比如设备等归合作方所有等，签署“建议免入库”意见；</w:t>
      </w:r>
    </w:p>
    <w:p w:rsidR="001D433F" w:rsidRDefault="001D433F" w:rsidP="001D433F">
      <w:pPr>
        <w:spacing w:line="48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3.到资产管理处分管领导签批“免入库”处置意见；</w:t>
      </w:r>
    </w:p>
    <w:p w:rsidR="001D433F" w:rsidRDefault="001D433F" w:rsidP="001D433F">
      <w:pPr>
        <w:spacing w:line="48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4.到资产管理科登记，加盖“免入库”专用章；</w:t>
      </w:r>
    </w:p>
    <w:p w:rsidR="001D433F" w:rsidRDefault="001D433F" w:rsidP="001D433F">
      <w:pPr>
        <w:spacing w:line="480" w:lineRule="auto"/>
        <w:ind w:firstLineChars="200" w:firstLine="640"/>
        <w:rPr>
          <w:rFonts w:ascii="宋体" w:hAnsi="宋体" w:hint="eastAsia"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5.到财务处报销。</w:t>
      </w:r>
    </w:p>
    <w:p w:rsidR="001D433F" w:rsidRDefault="001D433F" w:rsidP="001D433F">
      <w:pPr>
        <w:spacing w:line="480" w:lineRule="auto"/>
        <w:rPr>
          <w:rFonts w:ascii="宋体" w:hAnsi="宋体" w:hint="eastAsia"/>
          <w:color w:val="FF0000"/>
          <w:sz w:val="32"/>
          <w:szCs w:val="32"/>
        </w:rPr>
      </w:pPr>
    </w:p>
    <w:p w:rsidR="001D433F" w:rsidRDefault="001D433F" w:rsidP="001D433F">
      <w:pPr>
        <w:rPr>
          <w:rFonts w:ascii="宋体" w:hAnsi="宋体" w:hint="eastAsia"/>
          <w:color w:val="FF0000"/>
          <w:sz w:val="30"/>
          <w:szCs w:val="30"/>
        </w:rPr>
      </w:pPr>
    </w:p>
    <w:p w:rsidR="001D433F" w:rsidRDefault="001D433F" w:rsidP="001D433F">
      <w:pPr>
        <w:rPr>
          <w:rFonts w:ascii="宋体" w:hAnsi="宋体" w:hint="eastAsia"/>
          <w:color w:val="FF0000"/>
          <w:sz w:val="30"/>
          <w:szCs w:val="30"/>
        </w:rPr>
      </w:pPr>
    </w:p>
    <w:p w:rsidR="001D433F" w:rsidRDefault="001D433F" w:rsidP="001D433F">
      <w:pPr>
        <w:rPr>
          <w:rFonts w:ascii="宋体" w:hAnsi="宋体" w:hint="eastAsia"/>
          <w:color w:val="FF0000"/>
          <w:sz w:val="30"/>
          <w:szCs w:val="30"/>
        </w:rPr>
      </w:pPr>
    </w:p>
    <w:p w:rsidR="001D433F" w:rsidRDefault="001D433F" w:rsidP="001D433F">
      <w:pPr>
        <w:rPr>
          <w:rFonts w:ascii="宋体" w:hAnsi="宋体" w:hint="eastAsia"/>
          <w:color w:val="FF0000"/>
          <w:sz w:val="30"/>
          <w:szCs w:val="30"/>
        </w:rPr>
      </w:pPr>
    </w:p>
    <w:p w:rsidR="001D433F" w:rsidRDefault="001D433F" w:rsidP="001D433F">
      <w:pPr>
        <w:rPr>
          <w:rFonts w:ascii="宋体" w:hAnsi="宋体" w:hint="eastAsia"/>
          <w:color w:val="FF0000"/>
          <w:sz w:val="30"/>
          <w:szCs w:val="30"/>
        </w:rPr>
      </w:pPr>
    </w:p>
    <w:p w:rsidR="001D433F" w:rsidRDefault="001D433F" w:rsidP="001D433F">
      <w:pPr>
        <w:rPr>
          <w:rFonts w:ascii="宋体" w:hAnsi="宋体" w:hint="eastAsia"/>
          <w:color w:val="FF0000"/>
          <w:sz w:val="30"/>
          <w:szCs w:val="30"/>
        </w:rPr>
      </w:pPr>
    </w:p>
    <w:p w:rsidR="001D433F" w:rsidRDefault="001D433F" w:rsidP="001D433F">
      <w:pPr>
        <w:rPr>
          <w:rFonts w:ascii="宋体" w:hAnsi="宋体" w:hint="eastAsia"/>
          <w:color w:val="FF0000"/>
          <w:sz w:val="30"/>
          <w:szCs w:val="30"/>
        </w:rPr>
      </w:pPr>
    </w:p>
    <w:p w:rsidR="001D433F" w:rsidRDefault="001D433F" w:rsidP="001D433F">
      <w:pPr>
        <w:rPr>
          <w:rFonts w:ascii="宋体" w:hAnsi="宋体" w:hint="eastAsia"/>
          <w:color w:val="FF0000"/>
          <w:sz w:val="30"/>
          <w:szCs w:val="30"/>
        </w:rPr>
      </w:pPr>
    </w:p>
    <w:p w:rsidR="001D433F" w:rsidRDefault="001D433F" w:rsidP="001D433F">
      <w:pPr>
        <w:rPr>
          <w:rFonts w:ascii="宋体" w:hAnsi="宋体" w:hint="eastAsia"/>
          <w:color w:val="FF0000"/>
          <w:sz w:val="30"/>
          <w:szCs w:val="30"/>
        </w:rPr>
      </w:pPr>
    </w:p>
    <w:p w:rsidR="001D433F" w:rsidRDefault="001D433F" w:rsidP="001D433F">
      <w:pPr>
        <w:rPr>
          <w:rFonts w:ascii="宋体" w:hAnsi="宋体" w:hint="eastAsia"/>
          <w:color w:val="FF0000"/>
          <w:sz w:val="30"/>
          <w:szCs w:val="30"/>
        </w:rPr>
      </w:pPr>
    </w:p>
    <w:p w:rsidR="001D433F" w:rsidRDefault="001D433F" w:rsidP="001D433F"/>
    <w:p w:rsidR="000A2B20" w:rsidRDefault="000A2B20"/>
    <w:sectPr w:rsidR="000A2B20">
      <w:headerReference w:type="default" r:id="rId4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D433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3F"/>
    <w:rsid w:val="000A2B20"/>
    <w:rsid w:val="001D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10E4F-EECC-440D-80DC-EEE456DA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33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D4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D433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FEB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2020-05-12T01:58:00Z</dcterms:created>
  <dcterms:modified xsi:type="dcterms:W3CDTF">2020-05-12T01:59:00Z</dcterms:modified>
</cp:coreProperties>
</file>