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D9" w:rsidRPr="00DB22D9" w:rsidRDefault="00DB22D9" w:rsidP="004B179C">
      <w:pPr>
        <w:shd w:val="clear" w:color="auto" w:fill="FFFFFF"/>
        <w:spacing w:line="360" w:lineRule="atLeast"/>
        <w:ind w:firstLine="480"/>
        <w:jc w:val="center"/>
        <w:rPr>
          <w:rFonts w:ascii="宋体" w:eastAsia="宋体" w:hAnsi="宋体" w:cs="宋体"/>
          <w:b/>
          <w:bCs/>
          <w:color w:val="000000"/>
          <w:kern w:val="0"/>
          <w:szCs w:val="32"/>
        </w:rPr>
      </w:pPr>
      <w:r w:rsidRPr="00DB22D9">
        <w:rPr>
          <w:rFonts w:ascii="宋体" w:eastAsia="宋体" w:hAnsi="宋体" w:cs="宋体" w:hint="eastAsia"/>
          <w:b/>
          <w:bCs/>
          <w:color w:val="000000"/>
          <w:kern w:val="0"/>
          <w:szCs w:val="32"/>
        </w:rPr>
        <w:t>中国发明协会2020年度第二届“发明创业成果奖”提名项目公示</w:t>
      </w:r>
    </w:p>
    <w:p w:rsidR="003514FB" w:rsidRPr="003514FB" w:rsidRDefault="003514FB" w:rsidP="009467C3">
      <w:pPr>
        <w:pStyle w:val="a8"/>
        <w:numPr>
          <w:ilvl w:val="0"/>
          <w:numId w:val="2"/>
        </w:numPr>
        <w:spacing w:beforeLines="20" w:before="87" w:afterLines="20" w:after="87" w:line="360" w:lineRule="exact"/>
        <w:ind w:left="482" w:firstLineChars="0" w:hanging="482"/>
        <w:rPr>
          <w:rFonts w:ascii="黑体" w:eastAsia="黑体" w:hAnsi="黑体" w:cs="黑体"/>
          <w:sz w:val="22"/>
        </w:rPr>
      </w:pPr>
      <w:r w:rsidRPr="003514FB">
        <w:rPr>
          <w:rFonts w:ascii="黑体" w:eastAsia="黑体" w:hAnsi="黑体" w:cs="黑体" w:hint="eastAsia"/>
          <w:sz w:val="22"/>
        </w:rPr>
        <w:t>项目名称</w:t>
      </w:r>
    </w:p>
    <w:p w:rsidR="003514FB" w:rsidRPr="003514FB" w:rsidRDefault="003514FB" w:rsidP="003514FB">
      <w:pPr>
        <w:pStyle w:val="a8"/>
        <w:spacing w:line="360" w:lineRule="exact"/>
        <w:ind w:firstLine="480"/>
        <w:rPr>
          <w:rFonts w:hAnsi="宋体"/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>铝门窗高效智能精密</w:t>
      </w:r>
      <w:proofErr w:type="gramStart"/>
      <w:r w:rsidRPr="003514FB">
        <w:rPr>
          <w:rFonts w:hAnsi="宋体" w:hint="eastAsia"/>
          <w:sz w:val="24"/>
          <w:szCs w:val="24"/>
        </w:rPr>
        <w:t>锯削加工</w:t>
      </w:r>
      <w:proofErr w:type="gramEnd"/>
      <w:r w:rsidRPr="003514FB">
        <w:rPr>
          <w:rFonts w:hAnsi="宋体" w:hint="eastAsia"/>
          <w:sz w:val="24"/>
          <w:szCs w:val="24"/>
        </w:rPr>
        <w:t>装备</w:t>
      </w:r>
    </w:p>
    <w:p w:rsidR="003514FB" w:rsidRPr="003514FB" w:rsidRDefault="003514FB" w:rsidP="009467C3">
      <w:pPr>
        <w:pStyle w:val="a8"/>
        <w:numPr>
          <w:ilvl w:val="0"/>
          <w:numId w:val="2"/>
        </w:numPr>
        <w:spacing w:beforeLines="20" w:before="87" w:afterLines="20" w:after="87" w:line="360" w:lineRule="exact"/>
        <w:ind w:left="482" w:firstLineChars="0" w:hanging="482"/>
        <w:rPr>
          <w:rFonts w:ascii="黑体" w:eastAsia="黑体" w:hAnsi="黑体" w:cs="黑体"/>
          <w:sz w:val="22"/>
        </w:rPr>
      </w:pPr>
      <w:r w:rsidRPr="003514FB">
        <w:rPr>
          <w:rFonts w:ascii="黑体" w:eastAsia="黑体" w:hAnsi="黑体" w:cs="黑体" w:hint="eastAsia"/>
          <w:sz w:val="22"/>
        </w:rPr>
        <w:t>项目简介</w:t>
      </w:r>
    </w:p>
    <w:p w:rsidR="003514FB" w:rsidRPr="003514FB" w:rsidRDefault="003514FB" w:rsidP="003514FB">
      <w:pPr>
        <w:pStyle w:val="a8"/>
        <w:spacing w:line="360" w:lineRule="exact"/>
        <w:ind w:firstLine="480"/>
        <w:rPr>
          <w:rFonts w:hAnsi="宋体"/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>铝门窗是近些年发展起来的集新技术、新材料和新结构为一体的建筑门窗形式，预计我国还有超过</w:t>
      </w:r>
      <w:r w:rsidRPr="003514FB">
        <w:rPr>
          <w:rFonts w:hAnsi="宋体" w:hint="eastAsia"/>
          <w:sz w:val="24"/>
          <w:szCs w:val="24"/>
        </w:rPr>
        <w:t>30</w:t>
      </w:r>
      <w:r w:rsidRPr="003514FB">
        <w:rPr>
          <w:rFonts w:hAnsi="宋体" w:hint="eastAsia"/>
          <w:sz w:val="24"/>
          <w:szCs w:val="24"/>
        </w:rPr>
        <w:t>亿平方米的新建建筑和</w:t>
      </w:r>
      <w:r w:rsidRPr="003514FB">
        <w:rPr>
          <w:rFonts w:hAnsi="宋体" w:hint="eastAsia"/>
          <w:sz w:val="24"/>
          <w:szCs w:val="24"/>
        </w:rPr>
        <w:t>480</w:t>
      </w:r>
      <w:r w:rsidRPr="003514FB">
        <w:rPr>
          <w:rFonts w:hAnsi="宋体" w:hint="eastAsia"/>
          <w:sz w:val="24"/>
          <w:szCs w:val="24"/>
        </w:rPr>
        <w:t>亿平方米的既有建筑需要安装铝门窗。我国</w:t>
      </w:r>
      <w:proofErr w:type="gramStart"/>
      <w:r w:rsidRPr="003514FB">
        <w:rPr>
          <w:rFonts w:hAnsi="宋体" w:hint="eastAsia"/>
          <w:sz w:val="24"/>
          <w:szCs w:val="24"/>
        </w:rPr>
        <w:t>铝门窗锯削加工设备</w:t>
      </w:r>
      <w:proofErr w:type="gramEnd"/>
      <w:r w:rsidRPr="003514FB">
        <w:rPr>
          <w:rFonts w:hAnsi="宋体" w:hint="eastAsia"/>
          <w:sz w:val="24"/>
          <w:szCs w:val="24"/>
        </w:rPr>
        <w:t>效率低、精度低，导致铝门窗成本高、美观性差、密封性差，远低于世界平均水平。高精密铝门窗</w:t>
      </w:r>
      <w:proofErr w:type="gramStart"/>
      <w:r w:rsidRPr="003514FB">
        <w:rPr>
          <w:rFonts w:hAnsi="宋体" w:hint="eastAsia"/>
          <w:sz w:val="24"/>
          <w:szCs w:val="24"/>
        </w:rPr>
        <w:t>锯削设备</w:t>
      </w:r>
      <w:proofErr w:type="gramEnd"/>
      <w:r w:rsidRPr="003514FB">
        <w:rPr>
          <w:rFonts w:hAnsi="宋体" w:hint="eastAsia"/>
          <w:sz w:val="24"/>
          <w:szCs w:val="24"/>
        </w:rPr>
        <w:t>多依赖进口，缺乏自主创新能力，大力开发高效智能精密铝门窗</w:t>
      </w:r>
      <w:proofErr w:type="gramStart"/>
      <w:r w:rsidRPr="003514FB">
        <w:rPr>
          <w:rFonts w:hAnsi="宋体" w:hint="eastAsia"/>
          <w:sz w:val="24"/>
          <w:szCs w:val="24"/>
        </w:rPr>
        <w:t>锯削加工</w:t>
      </w:r>
      <w:proofErr w:type="gramEnd"/>
      <w:r w:rsidRPr="003514FB">
        <w:rPr>
          <w:rFonts w:hAnsi="宋体" w:hint="eastAsia"/>
          <w:sz w:val="24"/>
          <w:szCs w:val="24"/>
        </w:rPr>
        <w:t>装备，解决国产设备存在的生产效率低、加工质量差的问题，对促进我国建筑行业发展、改善人民群众生活环境质量具有重要意义。</w:t>
      </w:r>
    </w:p>
    <w:p w:rsidR="003514FB" w:rsidRPr="003514FB" w:rsidRDefault="003514FB" w:rsidP="003514FB">
      <w:pPr>
        <w:pStyle w:val="a8"/>
        <w:spacing w:line="360" w:lineRule="exact"/>
        <w:ind w:firstLine="480"/>
        <w:rPr>
          <w:rFonts w:hAnsi="宋体"/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>2011</w:t>
      </w:r>
      <w:r w:rsidRPr="003514FB">
        <w:rPr>
          <w:rFonts w:hAnsi="宋体" w:hint="eastAsia"/>
          <w:sz w:val="24"/>
          <w:szCs w:val="24"/>
        </w:rPr>
        <w:t>年以来，该项目通过研究铝门窗</w:t>
      </w:r>
      <w:proofErr w:type="gramStart"/>
      <w:r w:rsidRPr="003514FB">
        <w:rPr>
          <w:rFonts w:hAnsi="宋体" w:hint="eastAsia"/>
          <w:sz w:val="24"/>
          <w:szCs w:val="24"/>
        </w:rPr>
        <w:t>锯削加工</w:t>
      </w:r>
      <w:proofErr w:type="gramEnd"/>
      <w:r w:rsidRPr="003514FB">
        <w:rPr>
          <w:rFonts w:hAnsi="宋体" w:hint="eastAsia"/>
          <w:sz w:val="24"/>
          <w:szCs w:val="24"/>
        </w:rPr>
        <w:t>关键机构创新设计、</w:t>
      </w:r>
      <w:proofErr w:type="gramStart"/>
      <w:r w:rsidRPr="003514FB">
        <w:rPr>
          <w:rFonts w:hAnsi="宋体" w:hint="eastAsia"/>
          <w:sz w:val="24"/>
          <w:szCs w:val="24"/>
        </w:rPr>
        <w:t>锯削刀具</w:t>
      </w:r>
      <w:proofErr w:type="gramEnd"/>
      <w:r w:rsidRPr="003514FB">
        <w:rPr>
          <w:rFonts w:hAnsi="宋体" w:hint="eastAsia"/>
          <w:sz w:val="24"/>
          <w:szCs w:val="24"/>
        </w:rPr>
        <w:t>设计与制造关键技术、控制系统智能化，开发了国内首台高效智能精密铝门窗</w:t>
      </w:r>
      <w:proofErr w:type="gramStart"/>
      <w:r w:rsidRPr="003514FB">
        <w:rPr>
          <w:rFonts w:hAnsi="宋体" w:hint="eastAsia"/>
          <w:sz w:val="24"/>
          <w:szCs w:val="24"/>
        </w:rPr>
        <w:t>锯削加工</w:t>
      </w:r>
      <w:proofErr w:type="gramEnd"/>
      <w:r w:rsidRPr="003514FB">
        <w:rPr>
          <w:rFonts w:hAnsi="宋体" w:hint="eastAsia"/>
          <w:sz w:val="24"/>
          <w:szCs w:val="24"/>
        </w:rPr>
        <w:t>装备，取得</w:t>
      </w:r>
      <w:proofErr w:type="gramStart"/>
      <w:r w:rsidRPr="003514FB">
        <w:rPr>
          <w:rFonts w:hAnsi="宋体" w:hint="eastAsia"/>
          <w:sz w:val="24"/>
          <w:szCs w:val="24"/>
        </w:rPr>
        <w:t>了锯削加工</w:t>
      </w:r>
      <w:proofErr w:type="gramEnd"/>
      <w:r w:rsidRPr="003514FB">
        <w:rPr>
          <w:rFonts w:hAnsi="宋体" w:hint="eastAsia"/>
          <w:sz w:val="24"/>
          <w:szCs w:val="24"/>
        </w:rPr>
        <w:t>装备创新设计、</w:t>
      </w:r>
      <w:proofErr w:type="gramStart"/>
      <w:r w:rsidRPr="003514FB">
        <w:rPr>
          <w:rFonts w:hAnsi="宋体" w:hint="eastAsia"/>
          <w:sz w:val="24"/>
          <w:szCs w:val="24"/>
        </w:rPr>
        <w:t>锯削刀具</w:t>
      </w:r>
      <w:proofErr w:type="gramEnd"/>
      <w:r w:rsidRPr="003514FB">
        <w:rPr>
          <w:rFonts w:hAnsi="宋体" w:hint="eastAsia"/>
          <w:sz w:val="24"/>
          <w:szCs w:val="24"/>
        </w:rPr>
        <w:t>、</w:t>
      </w:r>
      <w:proofErr w:type="gramStart"/>
      <w:r w:rsidRPr="003514FB">
        <w:rPr>
          <w:rFonts w:hAnsi="宋体" w:hint="eastAsia"/>
          <w:sz w:val="24"/>
          <w:szCs w:val="24"/>
        </w:rPr>
        <w:t>智能锯削控制系统</w:t>
      </w:r>
      <w:proofErr w:type="gramEnd"/>
      <w:r w:rsidRPr="003514FB">
        <w:rPr>
          <w:rFonts w:hAnsi="宋体" w:hint="eastAsia"/>
          <w:sz w:val="24"/>
          <w:szCs w:val="24"/>
        </w:rPr>
        <w:t>关键技术的突破。创新点如下：</w:t>
      </w:r>
    </w:p>
    <w:p w:rsidR="003514FB" w:rsidRPr="003514FB" w:rsidRDefault="003514FB" w:rsidP="003514FB">
      <w:pPr>
        <w:pStyle w:val="a8"/>
        <w:spacing w:line="360" w:lineRule="exact"/>
        <w:ind w:firstLine="480"/>
        <w:rPr>
          <w:rFonts w:hAnsi="宋体"/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>1.</w:t>
      </w:r>
      <w:r w:rsidRPr="003514FB">
        <w:rPr>
          <w:rFonts w:hAnsi="宋体" w:hint="eastAsia"/>
          <w:sz w:val="24"/>
          <w:szCs w:val="24"/>
        </w:rPr>
        <w:t>创新提出了铝门窗高效智能精密</w:t>
      </w:r>
      <w:proofErr w:type="gramStart"/>
      <w:r w:rsidRPr="003514FB">
        <w:rPr>
          <w:rFonts w:hAnsi="宋体" w:hint="eastAsia"/>
          <w:sz w:val="24"/>
          <w:szCs w:val="24"/>
        </w:rPr>
        <w:t>锯削加工</w:t>
      </w:r>
      <w:proofErr w:type="gramEnd"/>
      <w:r w:rsidRPr="003514FB">
        <w:rPr>
          <w:rFonts w:hAnsi="宋体" w:hint="eastAsia"/>
          <w:sz w:val="24"/>
          <w:szCs w:val="24"/>
        </w:rPr>
        <w:t>装备创成式精准设计方法，解决了高精密铝门窗</w:t>
      </w:r>
      <w:proofErr w:type="gramStart"/>
      <w:r w:rsidRPr="003514FB">
        <w:rPr>
          <w:rFonts w:hAnsi="宋体" w:hint="eastAsia"/>
          <w:sz w:val="24"/>
          <w:szCs w:val="24"/>
        </w:rPr>
        <w:t>锯削加工</w:t>
      </w:r>
      <w:proofErr w:type="gramEnd"/>
      <w:r w:rsidRPr="003514FB">
        <w:rPr>
          <w:rFonts w:hAnsi="宋体" w:hint="eastAsia"/>
          <w:sz w:val="24"/>
          <w:szCs w:val="24"/>
        </w:rPr>
        <w:t>装备的创新设计、误差分析与分配、数值建模与优化等问题。通过误差建模，对关键部件进行了精度分配，给定铝合金</w:t>
      </w:r>
      <w:proofErr w:type="gramStart"/>
      <w:r w:rsidRPr="003514FB">
        <w:rPr>
          <w:rFonts w:hAnsi="宋体" w:hint="eastAsia"/>
          <w:sz w:val="24"/>
          <w:szCs w:val="24"/>
        </w:rPr>
        <w:t>门窗锯削精度</w:t>
      </w:r>
      <w:proofErr w:type="gramEnd"/>
      <w:r w:rsidRPr="003514FB">
        <w:rPr>
          <w:rFonts w:hAnsi="宋体" w:hint="eastAsia"/>
          <w:sz w:val="24"/>
          <w:szCs w:val="24"/>
        </w:rPr>
        <w:t>为</w:t>
      </w:r>
      <w:r w:rsidRPr="003514FB">
        <w:rPr>
          <w:rFonts w:hAnsi="宋体" w:hint="eastAsia"/>
          <w:sz w:val="24"/>
          <w:szCs w:val="24"/>
        </w:rPr>
        <w:t>100</w:t>
      </w:r>
      <w:r w:rsidRPr="003514FB">
        <w:rPr>
          <w:rFonts w:hAnsi="宋体" w:hint="eastAsia"/>
          <w:sz w:val="24"/>
          <w:szCs w:val="24"/>
        </w:rPr>
        <w:t>μ</w:t>
      </w:r>
      <w:r w:rsidRPr="003514FB">
        <w:rPr>
          <w:rFonts w:hAnsi="宋体" w:hint="eastAsia"/>
          <w:sz w:val="24"/>
          <w:szCs w:val="24"/>
        </w:rPr>
        <w:t>m</w:t>
      </w:r>
      <w:r w:rsidRPr="003514FB">
        <w:rPr>
          <w:rFonts w:hAnsi="宋体" w:hint="eastAsia"/>
          <w:sz w:val="24"/>
          <w:szCs w:val="24"/>
        </w:rPr>
        <w:t>，定位精度为</w:t>
      </w:r>
      <w:r w:rsidRPr="003514FB">
        <w:rPr>
          <w:rFonts w:hAnsi="宋体" w:hint="eastAsia"/>
          <w:sz w:val="24"/>
          <w:szCs w:val="24"/>
        </w:rPr>
        <w:t>50</w:t>
      </w:r>
      <w:r w:rsidRPr="003514FB">
        <w:rPr>
          <w:rFonts w:hAnsi="宋体" w:hint="eastAsia"/>
          <w:sz w:val="24"/>
          <w:szCs w:val="24"/>
        </w:rPr>
        <w:t>μ</w:t>
      </w:r>
      <w:r w:rsidRPr="003514FB">
        <w:rPr>
          <w:rFonts w:hAnsi="宋体" w:hint="eastAsia"/>
          <w:sz w:val="24"/>
          <w:szCs w:val="24"/>
        </w:rPr>
        <w:t>m</w:t>
      </w:r>
      <w:r w:rsidRPr="003514FB">
        <w:rPr>
          <w:rFonts w:hAnsi="宋体" w:hint="eastAsia"/>
          <w:sz w:val="24"/>
          <w:szCs w:val="24"/>
        </w:rPr>
        <w:t>。通过整机动态性能评价，优选方案，研制了</w:t>
      </w:r>
      <w:r w:rsidRPr="003514FB">
        <w:rPr>
          <w:rFonts w:hAnsi="宋体" w:hint="eastAsia"/>
          <w:sz w:val="24"/>
          <w:szCs w:val="24"/>
        </w:rPr>
        <w:t>LJRJ-CNC-500x7000</w:t>
      </w:r>
      <w:r w:rsidRPr="003514FB">
        <w:rPr>
          <w:rFonts w:hAnsi="宋体" w:hint="eastAsia"/>
          <w:sz w:val="24"/>
          <w:szCs w:val="24"/>
        </w:rPr>
        <w:t>铝门窗高效智能精密</w:t>
      </w:r>
      <w:proofErr w:type="gramStart"/>
      <w:r w:rsidRPr="003514FB">
        <w:rPr>
          <w:rFonts w:hAnsi="宋体" w:hint="eastAsia"/>
          <w:sz w:val="24"/>
          <w:szCs w:val="24"/>
        </w:rPr>
        <w:t>锯削加工</w:t>
      </w:r>
      <w:proofErr w:type="gramEnd"/>
      <w:r w:rsidRPr="003514FB">
        <w:rPr>
          <w:rFonts w:hAnsi="宋体" w:hint="eastAsia"/>
          <w:sz w:val="24"/>
          <w:szCs w:val="24"/>
        </w:rPr>
        <w:t>装备实体样机。</w:t>
      </w:r>
    </w:p>
    <w:p w:rsidR="003514FB" w:rsidRPr="003514FB" w:rsidRDefault="003514FB" w:rsidP="003514FB">
      <w:pPr>
        <w:pStyle w:val="a8"/>
        <w:spacing w:line="360" w:lineRule="exact"/>
        <w:ind w:firstLine="480"/>
        <w:rPr>
          <w:rFonts w:hAnsi="宋体"/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>2.</w:t>
      </w:r>
      <w:r w:rsidRPr="003514FB">
        <w:rPr>
          <w:rFonts w:hAnsi="宋体" w:hint="eastAsia"/>
          <w:sz w:val="24"/>
          <w:szCs w:val="24"/>
        </w:rPr>
        <w:t>创新研发了</w:t>
      </w:r>
      <w:proofErr w:type="gramStart"/>
      <w:r w:rsidRPr="003514FB">
        <w:rPr>
          <w:rFonts w:hAnsi="宋体" w:hint="eastAsia"/>
          <w:sz w:val="24"/>
          <w:szCs w:val="24"/>
        </w:rPr>
        <w:t>新型锯削刀具</w:t>
      </w:r>
      <w:proofErr w:type="gramEnd"/>
      <w:r w:rsidRPr="003514FB">
        <w:rPr>
          <w:rFonts w:hAnsi="宋体" w:hint="eastAsia"/>
          <w:sz w:val="24"/>
          <w:szCs w:val="24"/>
        </w:rPr>
        <w:t>与制造关键技术及其冷却润滑系统，</w:t>
      </w:r>
      <w:proofErr w:type="gramStart"/>
      <w:r w:rsidRPr="003514FB">
        <w:rPr>
          <w:rFonts w:hAnsi="宋体" w:hint="eastAsia"/>
          <w:sz w:val="24"/>
          <w:szCs w:val="24"/>
        </w:rPr>
        <w:t>基于锯削刀具</w:t>
      </w:r>
      <w:proofErr w:type="gramEnd"/>
      <w:r w:rsidRPr="003514FB">
        <w:rPr>
          <w:rFonts w:hAnsi="宋体" w:hint="eastAsia"/>
          <w:sz w:val="24"/>
          <w:szCs w:val="24"/>
        </w:rPr>
        <w:t>与</w:t>
      </w:r>
      <w:proofErr w:type="gramStart"/>
      <w:r w:rsidRPr="003514FB">
        <w:rPr>
          <w:rFonts w:hAnsi="宋体" w:hint="eastAsia"/>
          <w:sz w:val="24"/>
          <w:szCs w:val="24"/>
        </w:rPr>
        <w:t>铝门窗锯削的</w:t>
      </w:r>
      <w:proofErr w:type="gramEnd"/>
      <w:r w:rsidRPr="003514FB">
        <w:rPr>
          <w:rFonts w:hAnsi="宋体" w:hint="eastAsia"/>
          <w:sz w:val="24"/>
          <w:szCs w:val="24"/>
        </w:rPr>
        <w:t>作用机理，设计了</w:t>
      </w:r>
      <w:proofErr w:type="gramStart"/>
      <w:r w:rsidRPr="003514FB">
        <w:rPr>
          <w:rFonts w:hAnsi="宋体" w:hint="eastAsia"/>
          <w:sz w:val="24"/>
          <w:szCs w:val="24"/>
        </w:rPr>
        <w:t>新型锯削刀具</w:t>
      </w:r>
      <w:proofErr w:type="gramEnd"/>
      <w:r w:rsidRPr="003514FB">
        <w:rPr>
          <w:rFonts w:hAnsi="宋体" w:hint="eastAsia"/>
          <w:sz w:val="24"/>
          <w:szCs w:val="24"/>
        </w:rPr>
        <w:t>。使下料精度可达</w:t>
      </w:r>
      <w:r w:rsidRPr="003514FB">
        <w:rPr>
          <w:rFonts w:hAnsi="宋体" w:hint="eastAsia"/>
          <w:sz w:val="24"/>
          <w:szCs w:val="24"/>
        </w:rPr>
        <w:t>100</w:t>
      </w:r>
      <w:r w:rsidRPr="003514FB">
        <w:rPr>
          <w:rFonts w:hAnsi="宋体" w:hint="eastAsia"/>
          <w:sz w:val="24"/>
          <w:szCs w:val="24"/>
        </w:rPr>
        <w:t>μ</w:t>
      </w:r>
      <w:r w:rsidRPr="003514FB">
        <w:rPr>
          <w:rFonts w:hAnsi="宋体" w:hint="eastAsia"/>
          <w:sz w:val="24"/>
          <w:szCs w:val="24"/>
        </w:rPr>
        <w:t>m</w:t>
      </w:r>
      <w:r w:rsidRPr="003514FB">
        <w:rPr>
          <w:rFonts w:hAnsi="宋体" w:hint="eastAsia"/>
          <w:sz w:val="24"/>
          <w:szCs w:val="24"/>
        </w:rPr>
        <w:t>，减少切屑</w:t>
      </w:r>
      <w:r w:rsidRPr="003514FB">
        <w:rPr>
          <w:rFonts w:hAnsi="宋体" w:hint="eastAsia"/>
          <w:sz w:val="24"/>
          <w:szCs w:val="24"/>
        </w:rPr>
        <w:t>40%</w:t>
      </w:r>
      <w:r w:rsidRPr="003514FB">
        <w:rPr>
          <w:rFonts w:hAnsi="宋体" w:hint="eastAsia"/>
          <w:sz w:val="24"/>
          <w:szCs w:val="24"/>
        </w:rPr>
        <w:t>以上，降低了企业生产成本；优化了消音</w:t>
      </w:r>
      <w:proofErr w:type="gramStart"/>
      <w:r w:rsidRPr="003514FB">
        <w:rPr>
          <w:rFonts w:hAnsi="宋体" w:hint="eastAsia"/>
          <w:sz w:val="24"/>
          <w:szCs w:val="24"/>
        </w:rPr>
        <w:t>槽结构</w:t>
      </w:r>
      <w:proofErr w:type="gramEnd"/>
      <w:r w:rsidRPr="003514FB">
        <w:rPr>
          <w:rFonts w:hAnsi="宋体" w:hint="eastAsia"/>
          <w:sz w:val="24"/>
          <w:szCs w:val="24"/>
        </w:rPr>
        <w:t>与位置分布，</w:t>
      </w:r>
      <w:proofErr w:type="gramStart"/>
      <w:r w:rsidRPr="003514FB">
        <w:rPr>
          <w:rFonts w:hAnsi="宋体" w:hint="eastAsia"/>
          <w:sz w:val="24"/>
          <w:szCs w:val="24"/>
        </w:rPr>
        <w:t>降低锯削噪音</w:t>
      </w:r>
      <w:proofErr w:type="gramEnd"/>
      <w:r w:rsidRPr="003514FB">
        <w:rPr>
          <w:rFonts w:hAnsi="宋体" w:hint="eastAsia"/>
          <w:sz w:val="24"/>
          <w:szCs w:val="24"/>
        </w:rPr>
        <w:t>，可达到</w:t>
      </w:r>
      <w:r w:rsidRPr="003514FB">
        <w:rPr>
          <w:rFonts w:hAnsi="宋体" w:hint="eastAsia"/>
          <w:sz w:val="24"/>
          <w:szCs w:val="24"/>
        </w:rPr>
        <w:t>60</w:t>
      </w:r>
      <w:r w:rsidRPr="003514FB">
        <w:rPr>
          <w:rFonts w:hAnsi="宋体" w:hint="eastAsia"/>
          <w:sz w:val="24"/>
          <w:szCs w:val="24"/>
        </w:rPr>
        <w:t>分贝以下。通过高速、微量、雾化</w:t>
      </w:r>
      <w:proofErr w:type="gramStart"/>
      <w:r w:rsidRPr="003514FB">
        <w:rPr>
          <w:rFonts w:hAnsi="宋体" w:hint="eastAsia"/>
          <w:sz w:val="24"/>
          <w:szCs w:val="24"/>
        </w:rPr>
        <w:t>的锯削刀具</w:t>
      </w:r>
      <w:proofErr w:type="gramEnd"/>
      <w:r w:rsidRPr="003514FB">
        <w:rPr>
          <w:rFonts w:hAnsi="宋体" w:hint="eastAsia"/>
          <w:sz w:val="24"/>
          <w:szCs w:val="24"/>
        </w:rPr>
        <w:t>冷却、润滑，实现全天候无间断连续锯削，无须切削液过滤回收，不会产生废气、废液，实现绿色锯削。</w:t>
      </w:r>
    </w:p>
    <w:p w:rsidR="003514FB" w:rsidRPr="003514FB" w:rsidRDefault="003514FB" w:rsidP="003514FB">
      <w:pPr>
        <w:pStyle w:val="a8"/>
        <w:spacing w:line="360" w:lineRule="exact"/>
        <w:ind w:firstLine="480"/>
        <w:rPr>
          <w:rFonts w:hAnsi="宋体"/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 xml:space="preserve">3. </w:t>
      </w:r>
      <w:r w:rsidRPr="003514FB">
        <w:rPr>
          <w:rFonts w:hAnsi="宋体" w:hint="eastAsia"/>
          <w:sz w:val="24"/>
          <w:szCs w:val="24"/>
        </w:rPr>
        <w:t>创新开发了</w:t>
      </w:r>
      <w:proofErr w:type="gramStart"/>
      <w:r w:rsidRPr="003514FB">
        <w:rPr>
          <w:rFonts w:hAnsi="宋体" w:hint="eastAsia"/>
          <w:sz w:val="24"/>
          <w:szCs w:val="24"/>
        </w:rPr>
        <w:t>智能锯削系统</w:t>
      </w:r>
      <w:proofErr w:type="gramEnd"/>
      <w:r w:rsidRPr="003514FB">
        <w:rPr>
          <w:rFonts w:hAnsi="宋体" w:hint="eastAsia"/>
          <w:sz w:val="24"/>
          <w:szCs w:val="24"/>
        </w:rPr>
        <w:t>，基于开放式数控系统，研究开发了集成的型材优化排料软件，实现了人机的远程通讯和控制。采用齿轮齿条传动方式，加上磁栅尺全程实时误差补偿，实现送料进</w:t>
      </w:r>
      <w:proofErr w:type="gramStart"/>
      <w:r w:rsidRPr="003514FB">
        <w:rPr>
          <w:rFonts w:hAnsi="宋体" w:hint="eastAsia"/>
          <w:sz w:val="24"/>
          <w:szCs w:val="24"/>
        </w:rPr>
        <w:t>给速度</w:t>
      </w:r>
      <w:proofErr w:type="gramEnd"/>
      <w:r w:rsidRPr="003514FB">
        <w:rPr>
          <w:rFonts w:hAnsi="宋体" w:hint="eastAsia"/>
          <w:sz w:val="24"/>
          <w:szCs w:val="24"/>
        </w:rPr>
        <w:t>为</w:t>
      </w:r>
      <w:r w:rsidRPr="003514FB">
        <w:rPr>
          <w:rFonts w:hAnsi="宋体" w:hint="eastAsia"/>
          <w:sz w:val="24"/>
          <w:szCs w:val="24"/>
        </w:rPr>
        <w:t>60m/min</w:t>
      </w:r>
      <w:r w:rsidRPr="003514FB">
        <w:rPr>
          <w:rFonts w:hAnsi="宋体" w:hint="eastAsia"/>
          <w:sz w:val="24"/>
          <w:szCs w:val="24"/>
        </w:rPr>
        <w:t>的情况下，保持进给定位精度小于</w:t>
      </w:r>
      <w:r w:rsidRPr="003514FB">
        <w:rPr>
          <w:rFonts w:hAnsi="宋体" w:hint="eastAsia"/>
          <w:sz w:val="24"/>
          <w:szCs w:val="24"/>
        </w:rPr>
        <w:t>50</w:t>
      </w:r>
      <w:r w:rsidRPr="003514FB">
        <w:rPr>
          <w:rFonts w:hAnsi="宋体" w:hint="eastAsia"/>
          <w:sz w:val="24"/>
          <w:szCs w:val="24"/>
        </w:rPr>
        <w:t>μ</w:t>
      </w:r>
      <w:r w:rsidRPr="003514FB">
        <w:rPr>
          <w:rFonts w:hAnsi="宋体" w:hint="eastAsia"/>
          <w:sz w:val="24"/>
          <w:szCs w:val="24"/>
        </w:rPr>
        <w:t>m</w:t>
      </w:r>
      <w:r w:rsidRPr="003514FB">
        <w:rPr>
          <w:rFonts w:hAnsi="宋体" w:hint="eastAsia"/>
          <w:sz w:val="24"/>
          <w:szCs w:val="24"/>
        </w:rPr>
        <w:t>，刀具垂直运行速度可达</w:t>
      </w:r>
      <w:r w:rsidRPr="003514FB">
        <w:rPr>
          <w:rFonts w:hAnsi="宋体" w:hint="eastAsia"/>
          <w:sz w:val="24"/>
          <w:szCs w:val="24"/>
        </w:rPr>
        <w:t>20m/min</w:t>
      </w:r>
      <w:r w:rsidRPr="003514FB">
        <w:rPr>
          <w:rFonts w:hAnsi="宋体" w:hint="eastAsia"/>
          <w:sz w:val="24"/>
          <w:szCs w:val="24"/>
        </w:rPr>
        <w:t>。设备自动完成上料、定位、夹紧、切割、出料；能根据不同门窗尺寸和型材尺寸实现优化排料，效率提高</w:t>
      </w:r>
      <w:r w:rsidRPr="003514FB">
        <w:rPr>
          <w:rFonts w:hAnsi="宋体" w:hint="eastAsia"/>
          <w:sz w:val="24"/>
          <w:szCs w:val="24"/>
        </w:rPr>
        <w:t>3-5</w:t>
      </w:r>
      <w:r w:rsidRPr="003514FB">
        <w:rPr>
          <w:rFonts w:hAnsi="宋体" w:hint="eastAsia"/>
          <w:sz w:val="24"/>
          <w:szCs w:val="24"/>
        </w:rPr>
        <w:t>倍。</w:t>
      </w:r>
    </w:p>
    <w:p w:rsidR="003514FB" w:rsidRDefault="003514FB" w:rsidP="003514FB">
      <w:pPr>
        <w:pStyle w:val="a8"/>
        <w:spacing w:line="360" w:lineRule="exact"/>
        <w:ind w:firstLine="480"/>
        <w:rPr>
          <w:rFonts w:hAnsi="宋体"/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>该成果授权发明专利</w:t>
      </w:r>
      <w:r w:rsidRPr="003514FB">
        <w:rPr>
          <w:rFonts w:hAnsi="宋体" w:hint="eastAsia"/>
          <w:sz w:val="24"/>
          <w:szCs w:val="24"/>
        </w:rPr>
        <w:t>11</w:t>
      </w:r>
      <w:r w:rsidRPr="003514FB">
        <w:rPr>
          <w:rFonts w:hAnsi="宋体" w:hint="eastAsia"/>
          <w:sz w:val="24"/>
          <w:szCs w:val="24"/>
        </w:rPr>
        <w:t>项，授权实用新型</w:t>
      </w:r>
      <w:r w:rsidRPr="003514FB">
        <w:rPr>
          <w:rFonts w:hAnsi="宋体" w:hint="eastAsia"/>
          <w:sz w:val="24"/>
          <w:szCs w:val="24"/>
        </w:rPr>
        <w:t>9</w:t>
      </w:r>
      <w:r w:rsidRPr="003514FB">
        <w:rPr>
          <w:rFonts w:hAnsi="宋体" w:hint="eastAsia"/>
          <w:sz w:val="24"/>
          <w:szCs w:val="24"/>
        </w:rPr>
        <w:t>项。所自主研发的关键技术，市场需求度高，不但能够替代进口产品，而且具有国际市场竞争的优势。本项目已在多家企业推广应用，近</w:t>
      </w:r>
      <w:r w:rsidRPr="003514FB">
        <w:rPr>
          <w:rFonts w:hAnsi="宋体" w:hint="eastAsia"/>
          <w:sz w:val="24"/>
          <w:szCs w:val="24"/>
        </w:rPr>
        <w:t>3</w:t>
      </w:r>
      <w:r w:rsidRPr="003514FB">
        <w:rPr>
          <w:rFonts w:hAnsi="宋体" w:hint="eastAsia"/>
          <w:sz w:val="24"/>
          <w:szCs w:val="24"/>
        </w:rPr>
        <w:t>年，新增产值</w:t>
      </w:r>
      <w:r w:rsidRPr="003514FB">
        <w:rPr>
          <w:rFonts w:hAnsi="宋体" w:hint="eastAsia"/>
          <w:sz w:val="24"/>
          <w:szCs w:val="24"/>
        </w:rPr>
        <w:t>50311.0</w:t>
      </w:r>
      <w:r w:rsidRPr="003514FB">
        <w:rPr>
          <w:rFonts w:hAnsi="宋体" w:hint="eastAsia"/>
          <w:sz w:val="24"/>
          <w:szCs w:val="24"/>
        </w:rPr>
        <w:t>万元，取得了良好的经济效益。通过应用本项目技术，大幅提高了铝门窗生产效率，减少了铝材的浪费，提高了铝门窗质量，降低了铝门窗成本，提高了企业的经济效益，带动了铝门窗制造行业的高速高质量发展，有良好的</w:t>
      </w:r>
      <w:proofErr w:type="gramStart"/>
      <w:r w:rsidRPr="003514FB">
        <w:rPr>
          <w:rFonts w:hAnsi="宋体" w:hint="eastAsia"/>
          <w:sz w:val="24"/>
          <w:szCs w:val="24"/>
        </w:rPr>
        <w:t>的</w:t>
      </w:r>
      <w:proofErr w:type="gramEnd"/>
      <w:r w:rsidRPr="003514FB">
        <w:rPr>
          <w:rFonts w:hAnsi="宋体" w:hint="eastAsia"/>
          <w:sz w:val="24"/>
          <w:szCs w:val="24"/>
        </w:rPr>
        <w:t>社会效益。</w:t>
      </w:r>
    </w:p>
    <w:p w:rsidR="009467C3" w:rsidRPr="003514FB" w:rsidRDefault="009467C3" w:rsidP="009467C3">
      <w:pPr>
        <w:pStyle w:val="a8"/>
        <w:numPr>
          <w:ilvl w:val="0"/>
          <w:numId w:val="2"/>
        </w:numPr>
        <w:spacing w:beforeLines="20" w:before="87" w:afterLines="20" w:after="87" w:line="360" w:lineRule="exact"/>
        <w:ind w:left="482" w:firstLineChars="0" w:hanging="482"/>
        <w:rPr>
          <w:rFonts w:ascii="黑体" w:eastAsia="黑体" w:hAnsi="黑体" w:cs="黑体"/>
          <w:sz w:val="22"/>
        </w:rPr>
      </w:pPr>
      <w:r w:rsidRPr="003514FB">
        <w:rPr>
          <w:rFonts w:ascii="黑体" w:eastAsia="黑体" w:hAnsi="黑体" w:cs="黑体" w:hint="eastAsia"/>
          <w:sz w:val="22"/>
        </w:rPr>
        <w:t>主要完成人情况</w:t>
      </w:r>
    </w:p>
    <w:p w:rsidR="009467C3" w:rsidRPr="003514FB" w:rsidRDefault="009467C3" w:rsidP="009467C3">
      <w:pPr>
        <w:pStyle w:val="a8"/>
        <w:spacing w:line="360" w:lineRule="exact"/>
        <w:ind w:firstLine="480"/>
        <w:rPr>
          <w:rFonts w:ascii="黑体" w:eastAsia="黑体" w:hAnsi="黑体" w:cs="黑体"/>
          <w:sz w:val="22"/>
        </w:rPr>
      </w:pPr>
      <w:r w:rsidRPr="003514FB">
        <w:rPr>
          <w:rFonts w:hAnsi="宋体" w:hint="eastAsia"/>
          <w:sz w:val="24"/>
          <w:szCs w:val="24"/>
        </w:rPr>
        <w:t>贺磊，杨先海，程祥，王永，</w:t>
      </w:r>
      <w:r w:rsidR="00D94808" w:rsidRPr="00D94808">
        <w:rPr>
          <w:rFonts w:hAnsi="宋体" w:hint="eastAsia"/>
          <w:sz w:val="24"/>
          <w:szCs w:val="24"/>
        </w:rPr>
        <w:t>张长</w:t>
      </w:r>
      <w:r w:rsidR="00182D8E" w:rsidRPr="00182D8E">
        <w:rPr>
          <w:rFonts w:hAnsi="宋体" w:hint="eastAsia"/>
          <w:sz w:val="24"/>
          <w:szCs w:val="24"/>
        </w:rPr>
        <w:t>锋</w:t>
      </w:r>
      <w:r w:rsidRPr="003514FB">
        <w:rPr>
          <w:rFonts w:hAnsi="宋体" w:hint="eastAsia"/>
          <w:sz w:val="24"/>
          <w:szCs w:val="24"/>
        </w:rPr>
        <w:t>，郑光明</w:t>
      </w:r>
      <w:bookmarkStart w:id="0" w:name="_GoBack"/>
      <w:bookmarkEnd w:id="0"/>
    </w:p>
    <w:p w:rsidR="009467C3" w:rsidRPr="003514FB" w:rsidRDefault="009467C3" w:rsidP="009467C3">
      <w:pPr>
        <w:pStyle w:val="a8"/>
        <w:numPr>
          <w:ilvl w:val="0"/>
          <w:numId w:val="2"/>
        </w:numPr>
        <w:spacing w:beforeLines="20" w:before="87" w:afterLines="20" w:after="87" w:line="360" w:lineRule="exact"/>
        <w:ind w:left="482" w:firstLineChars="0" w:hanging="482"/>
        <w:rPr>
          <w:rFonts w:ascii="黑体" w:eastAsia="黑体" w:hAnsi="黑体" w:cs="黑体"/>
          <w:sz w:val="22"/>
        </w:rPr>
      </w:pPr>
      <w:r w:rsidRPr="003514FB">
        <w:rPr>
          <w:rFonts w:ascii="黑体" w:eastAsia="黑体" w:hAnsi="黑体" w:cs="黑体" w:hint="eastAsia"/>
          <w:sz w:val="22"/>
        </w:rPr>
        <w:lastRenderedPageBreak/>
        <w:t>主要完成单位</w:t>
      </w:r>
    </w:p>
    <w:p w:rsidR="009467C3" w:rsidRPr="009467C3" w:rsidRDefault="009467C3" w:rsidP="003514FB">
      <w:pPr>
        <w:pStyle w:val="a8"/>
        <w:spacing w:line="360" w:lineRule="exact"/>
        <w:ind w:firstLine="480"/>
        <w:rPr>
          <w:sz w:val="24"/>
          <w:szCs w:val="24"/>
        </w:rPr>
      </w:pPr>
      <w:r w:rsidRPr="003514FB">
        <w:rPr>
          <w:rFonts w:hAnsi="宋体" w:hint="eastAsia"/>
          <w:sz w:val="24"/>
          <w:szCs w:val="24"/>
        </w:rPr>
        <w:t>山东理工大学、山东乾正数控机械有限公司、</w:t>
      </w:r>
      <w:proofErr w:type="gramStart"/>
      <w:r w:rsidR="00D94808" w:rsidRPr="00D94808">
        <w:rPr>
          <w:rFonts w:hAnsi="宋体" w:hint="eastAsia"/>
          <w:sz w:val="24"/>
          <w:szCs w:val="24"/>
        </w:rPr>
        <w:t>济宁顺泽工贸</w:t>
      </w:r>
      <w:proofErr w:type="gramEnd"/>
      <w:r w:rsidR="00D94808" w:rsidRPr="00D94808">
        <w:rPr>
          <w:rFonts w:hAnsi="宋体" w:hint="eastAsia"/>
          <w:sz w:val="24"/>
          <w:szCs w:val="24"/>
        </w:rPr>
        <w:t>有限责任公司</w:t>
      </w:r>
    </w:p>
    <w:p w:rsidR="003514FB" w:rsidRDefault="003514FB" w:rsidP="009467C3">
      <w:pPr>
        <w:pStyle w:val="a8"/>
        <w:numPr>
          <w:ilvl w:val="0"/>
          <w:numId w:val="2"/>
        </w:numPr>
        <w:spacing w:beforeLines="20" w:before="87" w:afterLines="20" w:after="87" w:line="360" w:lineRule="exact"/>
        <w:ind w:left="482" w:firstLineChars="0" w:hanging="482"/>
        <w:rPr>
          <w:rFonts w:ascii="黑体" w:eastAsia="黑体" w:hAnsi="黑体" w:cs="黑体"/>
          <w:sz w:val="22"/>
        </w:rPr>
      </w:pPr>
      <w:r>
        <w:rPr>
          <w:rFonts w:ascii="黑体" w:eastAsia="黑体" w:hAnsi="黑体" w:cs="黑体" w:hint="eastAsia"/>
          <w:sz w:val="22"/>
        </w:rPr>
        <w:t>主要知识产权和标准规范目录（不超过10件）</w:t>
      </w:r>
    </w:p>
    <w:tbl>
      <w:tblPr>
        <w:tblStyle w:val="a7"/>
        <w:tblW w:w="136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134"/>
        <w:gridCol w:w="2552"/>
        <w:gridCol w:w="709"/>
        <w:gridCol w:w="1842"/>
        <w:gridCol w:w="993"/>
        <w:gridCol w:w="1559"/>
        <w:gridCol w:w="1417"/>
        <w:gridCol w:w="1701"/>
        <w:gridCol w:w="1134"/>
      </w:tblGrid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2552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709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842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993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授权（标准发布）日期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证书编号（标准批准发布部门）</w:t>
            </w:r>
          </w:p>
        </w:tc>
        <w:tc>
          <w:tcPr>
            <w:tcW w:w="1417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701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0C5C91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proofErr w:type="gramStart"/>
            <w:r w:rsidRPr="00BE6678">
              <w:rPr>
                <w:rFonts w:eastAsia="仿宋" w:cs="Times New Roman" w:hint="eastAsia"/>
                <w:color w:val="000000"/>
                <w:sz w:val="21"/>
                <w:szCs w:val="21"/>
              </w:rPr>
              <w:t>高效锯削部件</w:t>
            </w:r>
            <w:proofErr w:type="gramEnd"/>
          </w:p>
        </w:tc>
        <w:tc>
          <w:tcPr>
            <w:tcW w:w="70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BE6678">
              <w:rPr>
                <w:rFonts w:eastAsia="仿宋" w:cs="Times New Roman" w:hint="eastAsia"/>
                <w:color w:val="000000"/>
                <w:sz w:val="21"/>
                <w:szCs w:val="21"/>
              </w:rPr>
              <w:t>ZL201610271190.X</w:t>
            </w:r>
          </w:p>
        </w:tc>
        <w:tc>
          <w:tcPr>
            <w:tcW w:w="993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BE6678">
              <w:rPr>
                <w:rFonts w:eastAsia="仿宋" w:cs="Times New Roman"/>
                <w:color w:val="000000"/>
                <w:sz w:val="21"/>
                <w:szCs w:val="21"/>
              </w:rPr>
              <w:t>20190215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BE6678">
              <w:rPr>
                <w:rFonts w:eastAsia="仿宋" w:cs="Times New Roman" w:hint="eastAsia"/>
                <w:color w:val="000000"/>
                <w:sz w:val="21"/>
                <w:szCs w:val="21"/>
              </w:rPr>
              <w:t>3256635</w:t>
            </w:r>
          </w:p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BE6678">
              <w:rPr>
                <w:rFonts w:eastAsia="仿宋" w:cs="Times New Roman" w:hint="eastAsia"/>
                <w:color w:val="000000"/>
                <w:sz w:val="21"/>
                <w:szCs w:val="21"/>
              </w:rPr>
              <w:t>杨先海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BE6678">
              <w:rPr>
                <w:rFonts w:eastAsia="仿宋" w:cs="Times New Roman" w:hint="eastAsia"/>
                <w:color w:val="000000"/>
                <w:sz w:val="21"/>
                <w:szCs w:val="21"/>
              </w:rPr>
              <w:t>程祥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BE6678">
              <w:rPr>
                <w:rFonts w:eastAsia="仿宋" w:cs="Times New Roman" w:hint="eastAsia"/>
                <w:color w:val="000000"/>
                <w:sz w:val="21"/>
                <w:szCs w:val="21"/>
              </w:rPr>
              <w:t>贺磊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BE6678">
              <w:rPr>
                <w:rFonts w:eastAsia="仿宋" w:cs="Times New Roman" w:hint="eastAsia"/>
                <w:color w:val="000000"/>
                <w:sz w:val="21"/>
                <w:szCs w:val="21"/>
              </w:rPr>
              <w:t>王延祥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双锥面支撑回转工具装置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ZL201710120105.4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20181016</w:t>
            </w:r>
          </w:p>
        </w:tc>
        <w:tc>
          <w:tcPr>
            <w:tcW w:w="155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3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108969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程祥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杨先海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徐汝锋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郑光明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赵庆志，刘</w:t>
            </w:r>
            <w:proofErr w:type="gramStart"/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肖肖</w:t>
            </w:r>
            <w:proofErr w:type="gramEnd"/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硅胶装料托盘自动搬运装置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Z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L201210523592.6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20140910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/>
                <w:color w:val="000000"/>
                <w:sz w:val="21"/>
                <w:szCs w:val="21"/>
              </w:rPr>
              <w:t>1479169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贺磊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吕传毅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，杨先海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有刻度指示的圆盘覆土器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ZL201610219730.X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20191112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3592078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杨先海，程祥，杨钦，贺磊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对称支撑回转工具头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Z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L201710120068.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20190412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3330315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程祥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赵国勇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郑光明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杨先海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徐汝锋</w:t>
            </w:r>
            <w:r w:rsidRPr="003514FB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肖肖</w:t>
            </w:r>
            <w:proofErr w:type="gramEnd"/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外锥面支撑回转工具装置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ZL2017101201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11.X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20181016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3112449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程祥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郑光明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杨先海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徐汝锋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赵国勇</w:t>
            </w:r>
            <w:r w:rsidRPr="003514FB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肖肖</w:t>
            </w:r>
            <w:proofErr w:type="gramEnd"/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无心支撑回转工具装置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ZL2017101201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98.0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20181016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3112450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程祥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徐汝锋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杨先海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郑光明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刘原勇</w:t>
            </w:r>
            <w:r w:rsidRPr="003514FB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肖肖</w:t>
            </w:r>
            <w:proofErr w:type="gramEnd"/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内支撑回转工具头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ZL201710120211.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20190212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3249143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程祥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刘原勇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郑光明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杨先海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徐汝锋</w:t>
            </w:r>
            <w:r w:rsidRPr="003514FB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肖肖</w:t>
            </w:r>
            <w:proofErr w:type="gramEnd"/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外支撑回转工具头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ZL201710120200.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20190215</w:t>
            </w:r>
          </w:p>
        </w:tc>
        <w:tc>
          <w:tcPr>
            <w:tcW w:w="1559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3256763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E22C77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程祥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杨先海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赵庆志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徐汝锋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郑光明</w:t>
            </w:r>
            <w:r w:rsidRPr="003514FB">
              <w:rPr>
                <w:rFonts w:eastAsia="仿宋" w:cs="Times New Roman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肖肖</w:t>
            </w:r>
            <w:proofErr w:type="gramEnd"/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3514FB" w:rsidTr="00FA0673">
        <w:trPr>
          <w:trHeight w:val="476"/>
          <w:jc w:val="center"/>
        </w:trPr>
        <w:tc>
          <w:tcPr>
            <w:tcW w:w="652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内锥面支撑回转工具装置</w:t>
            </w:r>
          </w:p>
        </w:tc>
        <w:tc>
          <w:tcPr>
            <w:tcW w:w="70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842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ZL201710120113.9</w:t>
            </w:r>
          </w:p>
        </w:tc>
        <w:tc>
          <w:tcPr>
            <w:tcW w:w="993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20181016</w:t>
            </w:r>
          </w:p>
        </w:tc>
        <w:tc>
          <w:tcPr>
            <w:tcW w:w="1559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/>
                <w:color w:val="000000"/>
                <w:sz w:val="21"/>
                <w:szCs w:val="21"/>
              </w:rPr>
              <w:t>3108970</w:t>
            </w:r>
          </w:p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/>
                <w:color w:val="000000"/>
                <w:sz w:val="21"/>
                <w:szCs w:val="21"/>
              </w:rPr>
            </w:pPr>
            <w:r w:rsidRPr="00691CAD">
              <w:rPr>
                <w:rFonts w:eastAsia="仿宋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417" w:type="dxa"/>
            <w:vAlign w:val="center"/>
          </w:tcPr>
          <w:p w:rsidR="003514FB" w:rsidRPr="00691CAD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701" w:type="dxa"/>
            <w:vAlign w:val="center"/>
          </w:tcPr>
          <w:p w:rsidR="003514FB" w:rsidRPr="00691CAD" w:rsidRDefault="003514FB" w:rsidP="003514F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程祥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郑光明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徐汝锋</w:t>
            </w:r>
            <w:r w:rsidRPr="00691CAD"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691CAD">
              <w:rPr>
                <w:rFonts w:eastAsia="仿宋" w:cs="Times New Roman"/>
                <w:color w:val="000000"/>
                <w:sz w:val="21"/>
                <w:szCs w:val="21"/>
              </w:rPr>
              <w:t>赵国勇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3514FB">
              <w:rPr>
                <w:rFonts w:eastAsia="仿宋" w:cs="Times New Roman"/>
                <w:color w:val="000000"/>
                <w:sz w:val="21"/>
                <w:szCs w:val="21"/>
              </w:rPr>
              <w:t>杨先海</w:t>
            </w:r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，刘</w:t>
            </w:r>
            <w:proofErr w:type="gramStart"/>
            <w:r w:rsidRPr="003514FB">
              <w:rPr>
                <w:rFonts w:eastAsia="仿宋" w:cs="Times New Roman" w:hint="eastAsia"/>
                <w:color w:val="000000"/>
                <w:sz w:val="21"/>
                <w:szCs w:val="21"/>
              </w:rPr>
              <w:t>肖肖</w:t>
            </w:r>
            <w:proofErr w:type="gramEnd"/>
          </w:p>
        </w:tc>
        <w:tc>
          <w:tcPr>
            <w:tcW w:w="1134" w:type="dxa"/>
            <w:vAlign w:val="center"/>
          </w:tcPr>
          <w:p w:rsidR="003514FB" w:rsidRDefault="003514FB" w:rsidP="003B3AE4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</w:tbl>
    <w:p w:rsidR="003514FB" w:rsidRPr="003514FB" w:rsidRDefault="003514FB" w:rsidP="00691CAD">
      <w:pPr>
        <w:spacing w:line="0" w:lineRule="atLeast"/>
        <w:rPr>
          <w:rFonts w:eastAsia="仿宋" w:cs="Times New Roman"/>
          <w:color w:val="000000"/>
          <w:sz w:val="21"/>
          <w:szCs w:val="21"/>
        </w:rPr>
      </w:pPr>
    </w:p>
    <w:sectPr w:rsidR="003514FB" w:rsidRPr="003514FB" w:rsidSect="00872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D1" w:rsidRDefault="002964D1" w:rsidP="00872A32">
      <w:pPr>
        <w:spacing w:line="240" w:lineRule="auto"/>
      </w:pPr>
      <w:r>
        <w:separator/>
      </w:r>
    </w:p>
  </w:endnote>
  <w:endnote w:type="continuationSeparator" w:id="0">
    <w:p w:rsidR="002964D1" w:rsidRDefault="002964D1" w:rsidP="00872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32" w:rsidRDefault="00872A3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32" w:rsidRDefault="00872A3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32" w:rsidRDefault="00872A3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D1" w:rsidRDefault="002964D1" w:rsidP="00872A32">
      <w:pPr>
        <w:spacing w:line="240" w:lineRule="auto"/>
      </w:pPr>
      <w:r>
        <w:separator/>
      </w:r>
    </w:p>
  </w:footnote>
  <w:footnote w:type="continuationSeparator" w:id="0">
    <w:p w:rsidR="002964D1" w:rsidRDefault="002964D1" w:rsidP="00872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32" w:rsidRDefault="00872A3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32" w:rsidRDefault="00872A3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32" w:rsidRDefault="00872A3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6F21"/>
    <w:multiLevelType w:val="hybridMultilevel"/>
    <w:tmpl w:val="77322ED6"/>
    <w:lvl w:ilvl="0" w:tplc="C84EE2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8F748F"/>
    <w:multiLevelType w:val="multilevel"/>
    <w:tmpl w:val="528F748F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191"/>
    <w:rsid w:val="0002034F"/>
    <w:rsid w:val="00062055"/>
    <w:rsid w:val="00073EF3"/>
    <w:rsid w:val="00095687"/>
    <w:rsid w:val="000C5C91"/>
    <w:rsid w:val="000C7F6B"/>
    <w:rsid w:val="001140EF"/>
    <w:rsid w:val="00124973"/>
    <w:rsid w:val="001423B7"/>
    <w:rsid w:val="0017059E"/>
    <w:rsid w:val="00182D8E"/>
    <w:rsid w:val="001971F3"/>
    <w:rsid w:val="001A023F"/>
    <w:rsid w:val="001B472D"/>
    <w:rsid w:val="001C156A"/>
    <w:rsid w:val="001F00E6"/>
    <w:rsid w:val="00200F24"/>
    <w:rsid w:val="00232A1B"/>
    <w:rsid w:val="00287332"/>
    <w:rsid w:val="002964D1"/>
    <w:rsid w:val="00296B52"/>
    <w:rsid w:val="002B50F6"/>
    <w:rsid w:val="002D4C4D"/>
    <w:rsid w:val="002E4C29"/>
    <w:rsid w:val="00330B3C"/>
    <w:rsid w:val="0033777B"/>
    <w:rsid w:val="003514FB"/>
    <w:rsid w:val="00395FF5"/>
    <w:rsid w:val="003B3A58"/>
    <w:rsid w:val="003B6016"/>
    <w:rsid w:val="003D7384"/>
    <w:rsid w:val="003E7098"/>
    <w:rsid w:val="00421DF8"/>
    <w:rsid w:val="00434354"/>
    <w:rsid w:val="00476A1F"/>
    <w:rsid w:val="004B179C"/>
    <w:rsid w:val="004B1BAF"/>
    <w:rsid w:val="004B7EC0"/>
    <w:rsid w:val="004C5763"/>
    <w:rsid w:val="004D1208"/>
    <w:rsid w:val="005157B2"/>
    <w:rsid w:val="005504B5"/>
    <w:rsid w:val="00580080"/>
    <w:rsid w:val="00587D24"/>
    <w:rsid w:val="005A3F86"/>
    <w:rsid w:val="005C2152"/>
    <w:rsid w:val="005D13E3"/>
    <w:rsid w:val="00611DD8"/>
    <w:rsid w:val="0062062A"/>
    <w:rsid w:val="00632044"/>
    <w:rsid w:val="00646ECD"/>
    <w:rsid w:val="006627F3"/>
    <w:rsid w:val="00673304"/>
    <w:rsid w:val="0067413B"/>
    <w:rsid w:val="006908C8"/>
    <w:rsid w:val="00691CAD"/>
    <w:rsid w:val="00715EB8"/>
    <w:rsid w:val="007174F8"/>
    <w:rsid w:val="007216EB"/>
    <w:rsid w:val="0073027B"/>
    <w:rsid w:val="007321E7"/>
    <w:rsid w:val="00735AAA"/>
    <w:rsid w:val="007462CD"/>
    <w:rsid w:val="007479B6"/>
    <w:rsid w:val="0076390D"/>
    <w:rsid w:val="0079545B"/>
    <w:rsid w:val="007C4069"/>
    <w:rsid w:val="0081779E"/>
    <w:rsid w:val="008366FC"/>
    <w:rsid w:val="00860714"/>
    <w:rsid w:val="00872A32"/>
    <w:rsid w:val="00876178"/>
    <w:rsid w:val="009467C3"/>
    <w:rsid w:val="00953187"/>
    <w:rsid w:val="009A0F90"/>
    <w:rsid w:val="009B6AAC"/>
    <w:rsid w:val="009D3FAC"/>
    <w:rsid w:val="009F08CF"/>
    <w:rsid w:val="00A4314A"/>
    <w:rsid w:val="00A52760"/>
    <w:rsid w:val="00A56EC1"/>
    <w:rsid w:val="00A605D2"/>
    <w:rsid w:val="00A64BC1"/>
    <w:rsid w:val="00A721D4"/>
    <w:rsid w:val="00A822E7"/>
    <w:rsid w:val="00A83A69"/>
    <w:rsid w:val="00AB0DA4"/>
    <w:rsid w:val="00AD0336"/>
    <w:rsid w:val="00AD747F"/>
    <w:rsid w:val="00B14BB4"/>
    <w:rsid w:val="00B56EF9"/>
    <w:rsid w:val="00B84FA2"/>
    <w:rsid w:val="00BA11B7"/>
    <w:rsid w:val="00BA222D"/>
    <w:rsid w:val="00BB50D5"/>
    <w:rsid w:val="00BE6678"/>
    <w:rsid w:val="00BF39D0"/>
    <w:rsid w:val="00C73532"/>
    <w:rsid w:val="00C82881"/>
    <w:rsid w:val="00C849F4"/>
    <w:rsid w:val="00C850F1"/>
    <w:rsid w:val="00C94643"/>
    <w:rsid w:val="00CA661D"/>
    <w:rsid w:val="00CB6B1E"/>
    <w:rsid w:val="00CC1191"/>
    <w:rsid w:val="00CD7EE0"/>
    <w:rsid w:val="00D12B1A"/>
    <w:rsid w:val="00D1337D"/>
    <w:rsid w:val="00D51955"/>
    <w:rsid w:val="00D7554E"/>
    <w:rsid w:val="00D84C11"/>
    <w:rsid w:val="00D94808"/>
    <w:rsid w:val="00DB22D9"/>
    <w:rsid w:val="00DB2347"/>
    <w:rsid w:val="00DD17D3"/>
    <w:rsid w:val="00E02738"/>
    <w:rsid w:val="00E22C77"/>
    <w:rsid w:val="00E520B0"/>
    <w:rsid w:val="00E939F0"/>
    <w:rsid w:val="00E9698C"/>
    <w:rsid w:val="00EC2E3D"/>
    <w:rsid w:val="00EE0B4A"/>
    <w:rsid w:val="00F33473"/>
    <w:rsid w:val="00F60EF1"/>
    <w:rsid w:val="00F95C4A"/>
    <w:rsid w:val="00FA0673"/>
    <w:rsid w:val="16C9354B"/>
    <w:rsid w:val="1D536E88"/>
    <w:rsid w:val="3A6B4657"/>
    <w:rsid w:val="42582E81"/>
    <w:rsid w:val="4946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32"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872A32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A32"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872A32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872A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2A3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2A32"/>
    <w:rPr>
      <w:sz w:val="24"/>
    </w:rPr>
  </w:style>
  <w:style w:type="table" w:styleId="a7">
    <w:name w:val="Table Grid"/>
    <w:basedOn w:val="a1"/>
    <w:uiPriority w:val="59"/>
    <w:rsid w:val="0087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872A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A32"/>
    <w:rPr>
      <w:sz w:val="18"/>
      <w:szCs w:val="18"/>
    </w:rPr>
  </w:style>
  <w:style w:type="character" w:customStyle="1" w:styleId="1Char">
    <w:name w:val="标题 1 Char"/>
    <w:basedOn w:val="a0"/>
    <w:link w:val="1"/>
    <w:rsid w:val="00872A32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72A32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qFormat/>
    <w:rsid w:val="00872A32"/>
    <w:rPr>
      <w:rFonts w:ascii="仿宋_GB2312" w:eastAsia="仿宋_GB2312" w:cs="仿宋_GB2312" w:hint="eastAsia"/>
      <w:kern w:val="2"/>
      <w:sz w:val="24"/>
    </w:rPr>
  </w:style>
  <w:style w:type="character" w:customStyle="1" w:styleId="fontstyle01">
    <w:name w:val="fontstyle01"/>
    <w:basedOn w:val="a0"/>
    <w:rsid w:val="00872A32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99"/>
    <w:unhideWhenUsed/>
    <w:rsid w:val="00872A32"/>
    <w:pPr>
      <w:ind w:firstLineChars="200" w:firstLine="420"/>
    </w:pPr>
  </w:style>
  <w:style w:type="character" w:customStyle="1" w:styleId="nlkfqirnlfjer1dfgzxcyiuro">
    <w:name w:val="nlkfqirnlfjer1dfgzxcyiuro"/>
    <w:basedOn w:val="a0"/>
    <w:rsid w:val="00872A32"/>
  </w:style>
  <w:style w:type="character" w:styleId="a9">
    <w:name w:val="Hyperlink"/>
    <w:uiPriority w:val="99"/>
    <w:rsid w:val="00BE6678"/>
    <w:rPr>
      <w:color w:val="0000FF"/>
      <w:u w:val="single"/>
    </w:rPr>
  </w:style>
  <w:style w:type="character" w:styleId="aa">
    <w:name w:val="Strong"/>
    <w:basedOn w:val="a0"/>
    <w:uiPriority w:val="22"/>
    <w:qFormat/>
    <w:rsid w:val="004B1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xdb</cp:lastModifiedBy>
  <cp:revision>76</cp:revision>
  <cp:lastPrinted>2019-12-03T02:10:00Z</cp:lastPrinted>
  <dcterms:created xsi:type="dcterms:W3CDTF">2020-06-17T07:11:00Z</dcterms:created>
  <dcterms:modified xsi:type="dcterms:W3CDTF">2020-06-23T04:18:00Z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