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i w:val="0"/>
          <w:caps w:val="0"/>
          <w:color w:val="333333"/>
          <w:spacing w:val="0"/>
          <w:sz w:val="36"/>
          <w:szCs w:val="36"/>
          <w:u w:val="none"/>
        </w:rPr>
      </w:pPr>
      <w:r>
        <w:rPr>
          <w:i w:val="0"/>
          <w:caps w:val="0"/>
          <w:color w:val="333333"/>
          <w:spacing w:val="0"/>
          <w:sz w:val="36"/>
          <w:szCs w:val="36"/>
          <w:u w:val="none"/>
        </w:rPr>
        <w:t>关于2020年度山东省科学技术奖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6"/>
          <w:szCs w:val="36"/>
        </w:rPr>
      </w:pPr>
      <w:r>
        <w:rPr>
          <w:i w:val="0"/>
          <w:caps w:val="0"/>
          <w:color w:val="333333"/>
          <w:spacing w:val="0"/>
          <w:sz w:val="36"/>
          <w:szCs w:val="36"/>
          <w:u w:val="none"/>
        </w:rPr>
        <w:t>初评答辩的预备通知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ajorEastAsia" w:hAnsiTheme="majorEastAsia" w:eastAsiaTheme="majorEastAsia" w:cstheme="majorEastAsia"/>
          <w:color w:val="333333"/>
          <w:sz w:val="28"/>
          <w:szCs w:val="28"/>
        </w:rPr>
      </w:pPr>
      <w:bookmarkStart w:id="0" w:name="_GoBack"/>
      <w:bookmarkEnd w:id="0"/>
      <w:r>
        <w:rPr>
          <w:rFonts w:hint="eastAsia" w:ascii="微软雅黑" w:hAnsi="微软雅黑" w:eastAsia="微软雅黑" w:cs="微软雅黑"/>
          <w:i w:val="0"/>
          <w:caps w:val="0"/>
          <w:color w:val="333333"/>
          <w:spacing w:val="0"/>
          <w:kern w:val="0"/>
          <w:sz w:val="27"/>
          <w:szCs w:val="27"/>
          <w:u w:val="none"/>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lang w:val="en-US" w:eastAsia="zh-CN" w:bidi="ar"/>
        </w:rPr>
        <w:instrText xml:space="preserve"> HYPERLINK "http://kjt.shandong.gov.cn/art/2020/5/9/art_13360_9088971.html" \o "分享到QQ空间" </w:instrText>
      </w:r>
      <w:r>
        <w:rPr>
          <w:rFonts w:hint="eastAsia" w:ascii="微软雅黑" w:hAnsi="微软雅黑" w:eastAsia="微软雅黑" w:cs="微软雅黑"/>
          <w:i w:val="0"/>
          <w:caps w:val="0"/>
          <w:color w:val="333333"/>
          <w:spacing w:val="0"/>
          <w:kern w:val="0"/>
          <w:sz w:val="27"/>
          <w:szCs w:val="27"/>
          <w:u w:val="none"/>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lang w:val="en-US" w:eastAsia="zh-CN" w:bidi="ar"/>
        </w:rPr>
        <w:fldChar w:fldCharType="end"/>
      </w:r>
      <w:r>
        <w:rPr>
          <w:rFonts w:hint="eastAsia" w:ascii="微软雅黑" w:hAnsi="微软雅黑" w:eastAsia="微软雅黑" w:cs="微软雅黑"/>
          <w:i w:val="0"/>
          <w:caps w:val="0"/>
          <w:color w:val="333333"/>
          <w:spacing w:val="0"/>
          <w:kern w:val="0"/>
          <w:sz w:val="27"/>
          <w:szCs w:val="27"/>
          <w:u w:val="none"/>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lang w:val="en-US" w:eastAsia="zh-CN" w:bidi="ar"/>
        </w:rPr>
        <w:instrText xml:space="preserve"> HYPERLINK "http://kjt.shandong.gov.cn/art/2020/5/9/art_13360_9088971.html" \o "分享到新浪微博" </w:instrText>
      </w:r>
      <w:r>
        <w:rPr>
          <w:rFonts w:hint="eastAsia" w:ascii="微软雅黑" w:hAnsi="微软雅黑" w:eastAsia="微软雅黑" w:cs="微软雅黑"/>
          <w:i w:val="0"/>
          <w:caps w:val="0"/>
          <w:color w:val="333333"/>
          <w:spacing w:val="0"/>
          <w:kern w:val="0"/>
          <w:sz w:val="27"/>
          <w:szCs w:val="27"/>
          <w:u w:val="none"/>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lang w:val="en-US" w:eastAsia="zh-CN" w:bidi="ar"/>
        </w:rPr>
        <w:fldChar w:fldCharType="end"/>
      </w:r>
      <w:r>
        <w:rPr>
          <w:rFonts w:hint="eastAsia" w:ascii="微软雅黑" w:hAnsi="微软雅黑" w:eastAsia="微软雅黑" w:cs="微软雅黑"/>
          <w:i w:val="0"/>
          <w:caps w:val="0"/>
          <w:color w:val="333333"/>
          <w:spacing w:val="0"/>
          <w:kern w:val="0"/>
          <w:sz w:val="27"/>
          <w:szCs w:val="27"/>
          <w:u w:val="none"/>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lang w:val="en-US" w:eastAsia="zh-CN" w:bidi="ar"/>
        </w:rPr>
        <w:instrText xml:space="preserve"> HYPERLINK "http://kjt.shandong.gov.cn/art/2020/5/9/art_13360_9088971.html" \o "分享到微信" </w:instrText>
      </w:r>
      <w:r>
        <w:rPr>
          <w:rFonts w:hint="eastAsia" w:ascii="微软雅黑" w:hAnsi="微软雅黑" w:eastAsia="微软雅黑" w:cs="微软雅黑"/>
          <w:i w:val="0"/>
          <w:caps w:val="0"/>
          <w:color w:val="333333"/>
          <w:spacing w:val="0"/>
          <w:kern w:val="0"/>
          <w:sz w:val="27"/>
          <w:szCs w:val="27"/>
          <w:u w:val="none"/>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lang w:val="en-US" w:eastAsia="zh-CN" w:bidi="ar"/>
        </w:rPr>
        <w:fldChar w:fldCharType="end"/>
      </w:r>
      <w:r>
        <w:rPr>
          <w:rFonts w:hint="eastAsia" w:ascii="微软雅黑" w:hAnsi="微软雅黑" w:eastAsia="微软雅黑" w:cs="微软雅黑"/>
          <w:i w:val="0"/>
          <w:caps w:val="0"/>
          <w:color w:val="333333"/>
          <w:spacing w:val="0"/>
          <w:kern w:val="0"/>
          <w:sz w:val="27"/>
          <w:szCs w:val="27"/>
          <w:u w:val="none"/>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lang w:val="en-US" w:eastAsia="zh-CN" w:bidi="ar"/>
        </w:rPr>
        <w:instrText xml:space="preserve"> HYPERLINK "http://kjt.shandong.gov.cn/art/2020/5/9/art_13360_9088971.html" \o "分享到人人网" </w:instrText>
      </w:r>
      <w:r>
        <w:rPr>
          <w:rFonts w:hint="eastAsia" w:ascii="微软雅黑" w:hAnsi="微软雅黑" w:eastAsia="微软雅黑" w:cs="微软雅黑"/>
          <w:i w:val="0"/>
          <w:caps w:val="0"/>
          <w:color w:val="333333"/>
          <w:spacing w:val="0"/>
          <w:kern w:val="0"/>
          <w:sz w:val="27"/>
          <w:szCs w:val="27"/>
          <w:u w:val="none"/>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lang w:val="en-US" w:eastAsia="zh-CN" w:bidi="ar"/>
        </w:rPr>
        <w:fldChar w:fldCharType="end"/>
      </w:r>
      <w:r>
        <w:rPr>
          <w:rFonts w:hint="eastAsia" w:asciiTheme="majorEastAsia" w:hAnsiTheme="majorEastAsia" w:eastAsiaTheme="majorEastAsia" w:cstheme="majorEastAsia"/>
          <w:i w:val="0"/>
          <w:caps w:val="0"/>
          <w:color w:val="333333"/>
          <w:spacing w:val="0"/>
          <w:sz w:val="28"/>
          <w:szCs w:val="28"/>
          <w:u w:val="none"/>
        </w:rPr>
        <w:t>各有关提名单位（专家）：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right="0" w:firstLine="560" w:firstLineChars="200"/>
        <w:jc w:val="both"/>
        <w:textAlignment w:val="auto"/>
        <w:rPr>
          <w:rFonts w:hint="eastAsia" w:asciiTheme="majorEastAsia" w:hAnsiTheme="majorEastAsia" w:eastAsiaTheme="majorEastAsia" w:cstheme="majorEastAsia"/>
          <w:color w:val="333333"/>
          <w:sz w:val="28"/>
          <w:szCs w:val="28"/>
        </w:rPr>
      </w:pPr>
      <w:r>
        <w:rPr>
          <w:rFonts w:hint="eastAsia" w:asciiTheme="majorEastAsia" w:hAnsiTheme="majorEastAsia" w:eastAsiaTheme="majorEastAsia" w:cstheme="majorEastAsia"/>
          <w:i w:val="0"/>
          <w:caps w:val="0"/>
          <w:color w:val="333333"/>
          <w:spacing w:val="0"/>
          <w:sz w:val="28"/>
          <w:szCs w:val="28"/>
          <w:u w:val="none"/>
        </w:rPr>
        <w:t>2020年度山东省科学技术最高奖、自然科学奖、技术发明奖、科学技术进步奖、国际科学技术合作奖会议初评工作拟于2020年6月下旬至7月上旬在济南进行，具体时间地点另行通知。现将有关事项通知如下：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amp;quot" w:hAnsi="&amp;quot" w:eastAsia="&amp;quot" w:cs="&amp;quot"/>
          <w:color w:val="333333"/>
          <w:sz w:val="32"/>
          <w:szCs w:val="32"/>
        </w:rPr>
      </w:pPr>
      <w:r>
        <w:rPr>
          <w:rStyle w:val="6"/>
          <w:rFonts w:hint="default" w:ascii="&amp;quot" w:hAnsi="&amp;quot" w:eastAsia="&amp;quot" w:cs="&amp;quot"/>
          <w:b/>
          <w:i w:val="0"/>
          <w:caps w:val="0"/>
          <w:color w:val="333333"/>
          <w:spacing w:val="0"/>
          <w:sz w:val="32"/>
          <w:szCs w:val="32"/>
          <w:u w:val="none"/>
        </w:rPr>
        <w:t>一、答辩范围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通过网络评审进入2020年度山东省科学技术奖初评答辩的项目；已受理但不参加网络评审的省科学技术最高奖、国际科学技术合作奖候选人，科学技术进步奖（军民融合和公共安全类、科普类）候选项目。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请各提名单位（专家）使用提名账号和密码登录山东省科学技术奖申报系统（可从省科技厅网站登录，或直接访问http://221.214.94.50:8088/xmsb/Login.aspx登录）在“指标管理及项目提名”的“项目状态查看”功能中，查询进入初评答辩的具体项目（候选人）名单，并尽快通知相关完成单位做好答辩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Style w:val="6"/>
          <w:rFonts w:hint="default" w:ascii="&amp;quot" w:hAnsi="&amp;quot" w:eastAsia="&amp;quot" w:cs="&amp;quot"/>
          <w:b/>
          <w:i w:val="0"/>
          <w:caps w:val="0"/>
          <w:color w:val="333333"/>
          <w:spacing w:val="0"/>
          <w:sz w:val="32"/>
          <w:szCs w:val="32"/>
          <w:u w:val="none"/>
        </w:rPr>
      </w:pPr>
      <w:r>
        <w:rPr>
          <w:rStyle w:val="6"/>
          <w:rFonts w:hint="default" w:ascii="&amp;quot" w:hAnsi="&amp;quot" w:eastAsia="&amp;quot" w:cs="&amp;quot"/>
          <w:b/>
          <w:i w:val="0"/>
          <w:caps w:val="0"/>
          <w:color w:val="333333"/>
          <w:spacing w:val="0"/>
          <w:sz w:val="32"/>
          <w:szCs w:val="32"/>
          <w:u w:val="none"/>
        </w:rPr>
        <w:t>二、答辩方式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初评答辩采用视频答辩或电话候答辩两种方式，实行差额答辩。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视频答辩：省科学技术最高奖、国际科学技术合作奖候选人，自然科学奖、技术发明奖、科学技术进步奖（含军民融合和公共安全类、科普类项目）一等奖、二等奖候选项目在济南参加视频答辩。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电话候答辩：自然科学奖、技术发明奖、省科学技术进步奖（含军民融合和公共安全类、科普类项目）三等奖候选项目在所在地参加电话答辩。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Style w:val="6"/>
          <w:rFonts w:hint="default" w:ascii="&amp;quot" w:hAnsi="&amp;quot" w:eastAsia="&amp;quot" w:cs="&amp;quot"/>
          <w:b/>
          <w:i w:val="0"/>
          <w:caps w:val="0"/>
          <w:color w:val="333333"/>
          <w:spacing w:val="0"/>
          <w:sz w:val="32"/>
          <w:szCs w:val="32"/>
          <w:u w:val="none"/>
        </w:rPr>
      </w:pPr>
      <w:r>
        <w:rPr>
          <w:rStyle w:val="6"/>
          <w:rFonts w:hint="default" w:ascii="&amp;quot" w:hAnsi="&amp;quot" w:eastAsia="&amp;quot" w:cs="&amp;quot"/>
          <w:b/>
          <w:i w:val="0"/>
          <w:caps w:val="0"/>
          <w:color w:val="333333"/>
          <w:spacing w:val="0"/>
          <w:sz w:val="32"/>
          <w:szCs w:val="32"/>
          <w:u w:val="none"/>
        </w:rPr>
        <w:t>三、答辩人员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提名单位（专家）是省科技奖会议初评答辩的责任主体，负责组织项目完成人员参加会议初评答辩。答辩人员应包括提名单位（专家）一人和项目前三完成人，答辩总人数不得超过4名。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一）提名单位（专家）应有1人，或书面委托1名项目前三完成人所在单位（最高奖候选人所在单位、国际科技合作奖候选人合作单位）熟悉项目（候选人）情况的相关人员参加答辩。2020年度已受理公示项目完成人及最高奖候选人不能作为受托人员参加答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二）项目完成人员：自然科学奖、技术发明奖和科学技术进步奖前三完成人均应参加答辩，第一完成人无故不参加答辩的，将对项目扣分。最高奖候选人所在单位派人参加答辩，国际科技合作奖候选人合作单位派人参加答辩，候选人本人不参加答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Style w:val="6"/>
          <w:rFonts w:hint="default" w:ascii="&amp;quot" w:hAnsi="&amp;quot" w:eastAsia="&amp;quot" w:cs="&amp;quot"/>
          <w:b/>
          <w:i w:val="0"/>
          <w:caps w:val="0"/>
          <w:color w:val="333333"/>
          <w:spacing w:val="0"/>
          <w:sz w:val="32"/>
          <w:szCs w:val="32"/>
          <w:u w:val="none"/>
        </w:rPr>
      </w:pPr>
      <w:r>
        <w:rPr>
          <w:rStyle w:val="6"/>
          <w:rFonts w:hint="default" w:ascii="&amp;quot" w:hAnsi="&amp;quot" w:eastAsia="&amp;quot" w:cs="&amp;quot"/>
          <w:b/>
          <w:i w:val="0"/>
          <w:caps w:val="0"/>
          <w:color w:val="333333"/>
          <w:spacing w:val="0"/>
          <w:sz w:val="32"/>
          <w:szCs w:val="32"/>
          <w:u w:val="none"/>
        </w:rPr>
        <w:t>四、答辩流程及要求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（一）首先由工作人员在评审会场播放多媒体介绍材料。播放结束后，评委与答辩人进行问答。电话候答辩的项目，按通知要求等候评审会场的电话呼入，具体问答时间根据评委提问情况而定。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二）答辩人初次回答评审专家提问前，第一完成人须自报姓名。关于专业科学技术内容和应用（引用）情况等方面的问题，必须由第一完成人为主进行回答；涉及提名书“客观评价”内容的问题，由提名单位代表或提名专家回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三）省科学技术最高奖候选人答辩时间不超过40分钟，其中多媒体介绍材料不超过20分钟，专家提问和答辩人回答时间不超过20分钟；自然科学奖、技术发明奖、科学技术进步奖和国际科技合作奖，每个候选人答辩时间不超过20分钟，其中多媒体介绍材料不超过10分钟，专家提问和答辩人回答时间不超过10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Style w:val="6"/>
          <w:rFonts w:hint="default" w:ascii="&amp;quot" w:hAnsi="&amp;quot" w:eastAsia="&amp;quot" w:cs="&amp;quot"/>
          <w:b/>
          <w:i w:val="0"/>
          <w:caps w:val="0"/>
          <w:color w:val="333333"/>
          <w:spacing w:val="0"/>
          <w:sz w:val="32"/>
          <w:szCs w:val="32"/>
          <w:u w:val="none"/>
        </w:rPr>
      </w:pPr>
      <w:r>
        <w:rPr>
          <w:rStyle w:val="6"/>
          <w:rFonts w:hint="default" w:ascii="&amp;quot" w:hAnsi="&amp;quot" w:eastAsia="&amp;quot" w:cs="&amp;quot"/>
          <w:b/>
          <w:i w:val="0"/>
          <w:caps w:val="0"/>
          <w:color w:val="333333"/>
          <w:spacing w:val="0"/>
          <w:sz w:val="32"/>
          <w:szCs w:val="32"/>
          <w:u w:val="none"/>
        </w:rPr>
        <w:t>五、其他事项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一）科学技术进步奖主要表彰奖励为经济建设、社会进步做出突出贡献的科技成果。建议进入初评答辩的省技术发明奖、科学技术进步奖（技术开发类）一等奖候选项目，提交专项审计报告，统计范围为申请项目整体应用推广开始截止至2019年底，应包含申请项目已整体应用推广的产品名单、形成的收入、毛利额、上缴税金，分年度统计；出具申请项目专项审计报告的第三方专业机构为依法注册成立的会计师事务所，由申请单位自行选定。专项审计报告在答辩会议现场向评审专家展示查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二）请各提名单位（专家）通知参加初评答辩项目的单位或人员做好答辩准备，按照要求制作、报送答辩材料（多媒体介绍材料内容要求详见附件）。各提名单位（专家）负责将参加初评答辩项目（候选人）的答辩材料收齐、核查并保证顺利播放后，统一拷贝至U盘（文件夹命名方式：评审组+提名号+项目名称，军民融合和公共安全类项目答辩材料刻录至光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（三）不能按时上报视频材料或无故不参加答辩，视为自动放弃参加初评答辩，将取消项目前三位完成人申报2021年度山东省科学技术奖的资格。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Style w:val="6"/>
          <w:rFonts w:hint="default" w:ascii="&amp;quot" w:hAnsi="&amp;quot" w:eastAsia="&amp;quot" w:cs="&amp;quot"/>
          <w:b/>
          <w:i w:val="0"/>
          <w:caps w:val="0"/>
          <w:color w:val="333333"/>
          <w:spacing w:val="0"/>
          <w:sz w:val="32"/>
          <w:szCs w:val="32"/>
          <w:u w:val="none"/>
        </w:rPr>
      </w:pPr>
      <w:r>
        <w:rPr>
          <w:rStyle w:val="6"/>
          <w:rFonts w:hint="default" w:ascii="&amp;quot" w:hAnsi="&amp;quot" w:eastAsia="&amp;quot" w:cs="&amp;quot"/>
          <w:b/>
          <w:i w:val="0"/>
          <w:caps w:val="0"/>
          <w:color w:val="333333"/>
          <w:spacing w:val="0"/>
          <w:sz w:val="32"/>
          <w:szCs w:val="32"/>
          <w:u w:val="none"/>
        </w:rPr>
        <w:t>六、报送时间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各提名单位（专家）统一将答辩材料以及技术发明奖、科学技术进步奖（技术开发类）一等奖候选项目的专项审计报告，于2020年6月10日下午16时前送至山东省科学技术奖励委员会办公室，并现场播放查看多媒体介绍材料，确保正常播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Style w:val="6"/>
          <w:rFonts w:hint="default" w:ascii="&amp;quot" w:hAnsi="&amp;quot" w:eastAsia="&amp;quot" w:cs="&amp;quot"/>
          <w:b/>
          <w:i w:val="0"/>
          <w:caps w:val="0"/>
          <w:color w:val="333333"/>
          <w:spacing w:val="0"/>
          <w:sz w:val="32"/>
          <w:szCs w:val="32"/>
          <w:u w:val="none"/>
        </w:rPr>
      </w:pPr>
      <w:r>
        <w:rPr>
          <w:rStyle w:val="6"/>
          <w:rFonts w:hint="default" w:ascii="&amp;quot" w:hAnsi="&amp;quot" w:eastAsia="&amp;quot" w:cs="&amp;quot"/>
          <w:b/>
          <w:i w:val="0"/>
          <w:caps w:val="0"/>
          <w:color w:val="333333"/>
          <w:spacing w:val="0"/>
          <w:sz w:val="32"/>
          <w:szCs w:val="32"/>
          <w:u w:val="none"/>
        </w:rPr>
        <w:t>七、联系方式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联系电话：0531-66777212，66777227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地址：济南市历下区舜华路607号科技大厦1212房间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amp;quot" w:hAnsi="&amp;quot" w:eastAsia="&amp;quot" w:cs="&amp;quot"/>
          <w:color w:val="333333"/>
        </w:rPr>
      </w:pPr>
      <w:r>
        <w:rPr>
          <w:rFonts w:hint="default" w:ascii="&amp;quot" w:hAnsi="&amp;quot" w:eastAsia="&amp;quot" w:cs="&amp;quot"/>
          <w:i w:val="0"/>
          <w:caps w:val="0"/>
          <w:color w:val="333333"/>
          <w:spacing w:val="0"/>
          <w:sz w:val="24"/>
          <w:szCs w:val="24"/>
          <w:u w:val="none"/>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amp;quot" w:hAnsi="&amp;quot" w:eastAsia="&amp;quot" w:cs="&amp;quot"/>
          <w:color w:val="333333"/>
        </w:rPr>
      </w:pPr>
      <w:r>
        <w:rPr>
          <w:rFonts w:hint="default" w:ascii="&amp;quot" w:hAnsi="&amp;quot" w:eastAsia="&amp;quot" w:cs="&amp;quot"/>
          <w:i w:val="0"/>
          <w:caps w:val="0"/>
          <w:color w:val="333333"/>
          <w:spacing w:val="0"/>
          <w:sz w:val="24"/>
          <w:szCs w:val="24"/>
          <w:u w:val="none"/>
        </w:rPr>
        <w:t>初评答辩多媒体介绍材料内容要求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附件下载：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fldChar w:fldCharType="begin"/>
      </w:r>
      <w:r>
        <w:rPr>
          <w:rFonts w:hint="default" w:asciiTheme="majorEastAsia" w:hAnsiTheme="majorEastAsia" w:eastAsiaTheme="majorEastAsia" w:cstheme="majorEastAsia"/>
          <w:i w:val="0"/>
          <w:caps w:val="0"/>
          <w:color w:val="333333"/>
          <w:spacing w:val="0"/>
          <w:sz w:val="28"/>
          <w:szCs w:val="28"/>
          <w:u w:val="none"/>
        </w:rPr>
        <w:instrText xml:space="preserve"> HYPERLINK "http://kjt.shandong.gov.cn/module/download/downfile.jsp?classid=0&amp;filename=4651839a6c344fdf8414c0f03f9fa6ce.docx" </w:instrText>
      </w:r>
      <w:r>
        <w:rPr>
          <w:rFonts w:hint="default" w:asciiTheme="majorEastAsia" w:hAnsiTheme="majorEastAsia" w:eastAsiaTheme="majorEastAsia" w:cstheme="majorEastAsia"/>
          <w:i w:val="0"/>
          <w:caps w:val="0"/>
          <w:color w:val="333333"/>
          <w:spacing w:val="0"/>
          <w:sz w:val="28"/>
          <w:szCs w:val="28"/>
          <w:u w:val="none"/>
        </w:rPr>
        <w:fldChar w:fldCharType="separate"/>
      </w:r>
      <w:r>
        <w:rPr>
          <w:rFonts w:hint="default" w:asciiTheme="majorEastAsia" w:hAnsiTheme="majorEastAsia" w:eastAsiaTheme="majorEastAsia" w:cstheme="majorEastAsia"/>
          <w:i w:val="0"/>
          <w:caps w:val="0"/>
          <w:color w:val="333333"/>
          <w:spacing w:val="0"/>
          <w:sz w:val="28"/>
          <w:szCs w:val="28"/>
          <w:u w:val="none"/>
        </w:rPr>
        <w:t>初评答辩多媒体介绍材料内容要求.docx</w:t>
      </w:r>
      <w:r>
        <w:rPr>
          <w:rFonts w:hint="default" w:asciiTheme="majorEastAsia" w:hAnsiTheme="majorEastAsia" w:eastAsiaTheme="majorEastAsia" w:cstheme="majorEastAsia"/>
          <w:i w:val="0"/>
          <w:caps w:val="0"/>
          <w:color w:val="333333"/>
          <w:spacing w:val="0"/>
          <w:sz w:val="28"/>
          <w:szCs w:val="28"/>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420"/>
        <w:jc w:val="both"/>
        <w:textAlignment w:val="auto"/>
        <w:rPr>
          <w:rFonts w:hint="default" w:asciiTheme="majorEastAsia" w:hAnsiTheme="majorEastAsia" w:eastAsiaTheme="majorEastAsia" w:cstheme="majorEastAsia"/>
          <w:i w:val="0"/>
          <w:caps w:val="0"/>
          <w:color w:val="333333"/>
          <w:spacing w:val="0"/>
          <w:sz w:val="28"/>
          <w:szCs w:val="28"/>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left="0" w:right="0" w:firstLine="3640" w:firstLineChars="130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山东省科学技术奖励委员会办公室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2" w:afterAutospacing="0" w:line="560" w:lineRule="exact"/>
        <w:ind w:right="0" w:firstLine="4200" w:firstLineChars="1500"/>
        <w:jc w:val="both"/>
        <w:textAlignment w:val="auto"/>
        <w:rPr>
          <w:rFonts w:hint="default" w:asciiTheme="majorEastAsia" w:hAnsiTheme="majorEastAsia" w:eastAsiaTheme="majorEastAsia" w:cstheme="majorEastAsia"/>
          <w:i w:val="0"/>
          <w:caps w:val="0"/>
          <w:color w:val="333333"/>
          <w:spacing w:val="0"/>
          <w:sz w:val="28"/>
          <w:szCs w:val="28"/>
          <w:u w:val="none"/>
        </w:rPr>
      </w:pPr>
      <w:r>
        <w:rPr>
          <w:rFonts w:hint="default" w:asciiTheme="majorEastAsia" w:hAnsiTheme="majorEastAsia" w:eastAsiaTheme="majorEastAsia" w:cstheme="majorEastAsia"/>
          <w:i w:val="0"/>
          <w:caps w:val="0"/>
          <w:color w:val="333333"/>
          <w:spacing w:val="0"/>
          <w:sz w:val="28"/>
          <w:szCs w:val="28"/>
          <w:u w:val="none"/>
        </w:rPr>
        <w:t>2020年5月9日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p>
    <w:p>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3C76"/>
    <w:rsid w:val="0C1546E2"/>
    <w:rsid w:val="1E69314C"/>
    <w:rsid w:val="3A54402B"/>
    <w:rsid w:val="4FC72E85"/>
    <w:rsid w:val="69630F6F"/>
    <w:rsid w:val="6C4B2C0C"/>
    <w:rsid w:val="760D7EB7"/>
    <w:rsid w:val="7C7C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2020-05-09T02:56:00Z</dcterms:created>
  <dc:creator>Administrator</dc:creator>
  <cp:lastModifiedBy>娟子</cp:lastModifiedBy>
  <dcterms:modified xsi:type="dcterms:W3CDTF">2020-05-09T06:11:06Z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